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D3238" w14:textId="77777777" w:rsidR="00CB7717" w:rsidRDefault="00CB7717">
      <w:pPr>
        <w:jc w:val="center"/>
        <w:rPr>
          <w:b/>
          <w:bCs/>
          <w:sz w:val="32"/>
        </w:rPr>
      </w:pPr>
    </w:p>
    <w:p w14:paraId="18FC8568" w14:textId="77777777" w:rsidR="00CB7717" w:rsidRDefault="00CB7717">
      <w:pPr>
        <w:jc w:val="center"/>
        <w:rPr>
          <w:b/>
          <w:bCs/>
          <w:sz w:val="32"/>
        </w:rPr>
      </w:pPr>
    </w:p>
    <w:p w14:paraId="2A96B263" w14:textId="77777777" w:rsidR="00CB7717" w:rsidRDefault="00CB7717">
      <w:pPr>
        <w:jc w:val="center"/>
        <w:rPr>
          <w:b/>
          <w:bCs/>
          <w:sz w:val="32"/>
        </w:rPr>
      </w:pPr>
    </w:p>
    <w:p w14:paraId="72463E01" w14:textId="77777777" w:rsidR="00CB7717" w:rsidRDefault="001A0CB5">
      <w:pPr>
        <w:jc w:val="center"/>
        <w:rPr>
          <w:b/>
          <w:bCs/>
          <w:sz w:val="32"/>
        </w:rPr>
      </w:pPr>
      <w:r>
        <w:rPr>
          <w:b/>
          <w:bCs/>
          <w:noProof/>
          <w:sz w:val="32"/>
          <w:lang w:val="en-US"/>
        </w:rPr>
        <w:drawing>
          <wp:inline distT="0" distB="0" distL="0" distR="0" wp14:anchorId="1C130CCC" wp14:editId="21DEBD9C">
            <wp:extent cx="1828800" cy="1828800"/>
            <wp:effectExtent l="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0BC5957E" w14:textId="77777777" w:rsidR="00CB7717" w:rsidRDefault="00CB7717">
      <w:pPr>
        <w:jc w:val="center"/>
        <w:rPr>
          <w:b/>
          <w:bCs/>
          <w:sz w:val="32"/>
        </w:rPr>
      </w:pPr>
    </w:p>
    <w:p w14:paraId="3604B041" w14:textId="77777777" w:rsidR="00CB7717" w:rsidRDefault="00CB7717">
      <w:pPr>
        <w:jc w:val="center"/>
        <w:rPr>
          <w:sz w:val="36"/>
        </w:rPr>
      </w:pPr>
    </w:p>
    <w:p w14:paraId="6CEA9144" w14:textId="77777777" w:rsidR="00CB7717" w:rsidRDefault="00A37310">
      <w:pPr>
        <w:jc w:val="center"/>
        <w:rPr>
          <w:sz w:val="36"/>
        </w:rPr>
      </w:pPr>
      <w:r>
        <w:rPr>
          <w:sz w:val="36"/>
        </w:rPr>
        <w:t>BACnet</w:t>
      </w:r>
      <w:r w:rsidRPr="00A37310">
        <w:rPr>
          <w:rFonts w:ascii="Symbol" w:hAnsi="Symbol"/>
          <w:sz w:val="36"/>
          <w:szCs w:val="36"/>
          <w:vertAlign w:val="superscript"/>
        </w:rPr>
        <w:t></w:t>
      </w:r>
      <w:r w:rsidR="00CB7717" w:rsidRPr="00A37310">
        <w:rPr>
          <w:sz w:val="36"/>
          <w:szCs w:val="36"/>
        </w:rPr>
        <w:t xml:space="preserve"> </w:t>
      </w:r>
      <w:r w:rsidR="00CB7717">
        <w:rPr>
          <w:sz w:val="36"/>
        </w:rPr>
        <w:t>TESTING LABORATORIES</w:t>
      </w:r>
    </w:p>
    <w:p w14:paraId="7DD3CDDE" w14:textId="77777777" w:rsidR="00CB7717" w:rsidRDefault="00CB7717">
      <w:pPr>
        <w:jc w:val="center"/>
        <w:rPr>
          <w:sz w:val="48"/>
        </w:rPr>
      </w:pPr>
    </w:p>
    <w:p w14:paraId="418DBAB4" w14:textId="77777777" w:rsidR="00CB7717" w:rsidRDefault="00CB7717">
      <w:pPr>
        <w:jc w:val="center"/>
        <w:rPr>
          <w:sz w:val="32"/>
        </w:rPr>
      </w:pPr>
      <w:r>
        <w:rPr>
          <w:sz w:val="48"/>
        </w:rPr>
        <w:t xml:space="preserve">IUT </w:t>
      </w:r>
      <w:r w:rsidR="00A37310">
        <w:rPr>
          <w:sz w:val="48"/>
        </w:rPr>
        <w:t>SPECIAL TEST INSTRUCTIONS</w:t>
      </w:r>
      <w:r>
        <w:rPr>
          <w:sz w:val="32"/>
        </w:rPr>
        <w:t xml:space="preserve"> </w:t>
      </w:r>
      <w:r>
        <w:rPr>
          <w:sz w:val="32"/>
        </w:rPr>
        <w:br/>
      </w:r>
    </w:p>
    <w:p w14:paraId="75406B5F" w14:textId="098A7377" w:rsidR="003E6D47" w:rsidRDefault="003E6D47">
      <w:pPr>
        <w:jc w:val="center"/>
        <w:rPr>
          <w:sz w:val="28"/>
        </w:rPr>
      </w:pPr>
      <w:r>
        <w:rPr>
          <w:sz w:val="28"/>
        </w:rPr>
        <w:t xml:space="preserve">Revision </w:t>
      </w:r>
      <w:r w:rsidR="00D8559A">
        <w:rPr>
          <w:sz w:val="28"/>
        </w:rPr>
        <w:t>16.</w:t>
      </w:r>
      <w:r w:rsidR="00E56014">
        <w:rPr>
          <w:sz w:val="28"/>
        </w:rPr>
        <w:t>1</w:t>
      </w:r>
      <w:r w:rsidR="008E36A5">
        <w:rPr>
          <w:sz w:val="28"/>
        </w:rPr>
        <w:t>.Final</w:t>
      </w:r>
    </w:p>
    <w:p w14:paraId="43640F80" w14:textId="0273F9B6" w:rsidR="00CB7717" w:rsidRDefault="00CB7717">
      <w:pPr>
        <w:jc w:val="center"/>
        <w:rPr>
          <w:b/>
          <w:bCs/>
          <w:sz w:val="32"/>
        </w:rPr>
      </w:pPr>
      <w:r>
        <w:rPr>
          <w:sz w:val="28"/>
        </w:rPr>
        <w:t xml:space="preserve">Revised </w:t>
      </w:r>
      <w:r w:rsidR="00E56014">
        <w:rPr>
          <w:sz w:val="28"/>
        </w:rPr>
        <w:t>December</w:t>
      </w:r>
      <w:r w:rsidR="00D8559A">
        <w:rPr>
          <w:sz w:val="28"/>
        </w:rPr>
        <w:t xml:space="preserve"> </w:t>
      </w:r>
      <w:r w:rsidR="00E56014">
        <w:rPr>
          <w:sz w:val="28"/>
        </w:rPr>
        <w:t>10</w:t>
      </w:r>
      <w:r w:rsidR="00D8559A">
        <w:rPr>
          <w:sz w:val="28"/>
        </w:rPr>
        <w:t>, 2019</w:t>
      </w:r>
      <w:r>
        <w:rPr>
          <w:b/>
          <w:bCs/>
          <w:sz w:val="32"/>
        </w:rPr>
        <w:br/>
      </w:r>
    </w:p>
    <w:p w14:paraId="70B3823B" w14:textId="77777777" w:rsidR="00CB7717" w:rsidRDefault="00CB7717">
      <w:pPr>
        <w:sectPr w:rsidR="00CB7717">
          <w:footerReference w:type="even" r:id="rId8"/>
          <w:footerReference w:type="default" r:id="rId9"/>
          <w:pgSz w:w="12240" w:h="15840"/>
          <w:pgMar w:top="1440" w:right="1800" w:bottom="1440" w:left="1800" w:header="708" w:footer="708" w:gutter="0"/>
          <w:cols w:space="708"/>
          <w:docGrid w:linePitch="360"/>
        </w:sectPr>
      </w:pPr>
    </w:p>
    <w:p w14:paraId="3197FE61" w14:textId="77777777" w:rsidR="00CB7717" w:rsidRDefault="00CB7717">
      <w:pPr>
        <w:pStyle w:val="Heading1"/>
      </w:pPr>
      <w:r>
        <w:lastRenderedPageBreak/>
        <w:t>Introduction</w:t>
      </w:r>
    </w:p>
    <w:p w14:paraId="2F06AD46" w14:textId="77777777" w:rsidR="00CB7717" w:rsidRDefault="00CB7717">
      <w:pPr>
        <w:pStyle w:val="BodyText"/>
      </w:pPr>
      <w:r>
        <w:t xml:space="preserve">This form is filled out by the applicant to inform the BTL tester how to make the IUT perform specific operations required for testing. The applicant will fill out this form during the test planning phase, or the pre-test phase with instructions that the BTL will require in order to test the IUT. </w:t>
      </w:r>
    </w:p>
    <w:p w14:paraId="2E322EB2" w14:textId="77777777" w:rsidR="00CB7717" w:rsidRDefault="00CB7717">
      <w:pPr>
        <w:pStyle w:val="BodyText"/>
      </w:pPr>
      <w:r>
        <w:t xml:space="preserve">For every test that requires the IUT's configuration to be changed, an alternate configuration to be used, or a manual operation to be performed in order to meet the configuration requirements for the test, the applicant should add an entry to this form with instructions for the BTL tester. </w:t>
      </w:r>
    </w:p>
    <w:p w14:paraId="56363B74" w14:textId="77777777" w:rsidR="00CB7717" w:rsidRDefault="00CB7717">
      <w:pPr>
        <w:pStyle w:val="BodyText"/>
      </w:pPr>
      <w:r>
        <w:t>In the Test row, enter the test reference number and name as found in the BTL Test Plan document.</w:t>
      </w:r>
    </w:p>
    <w:p w14:paraId="7993B458" w14:textId="77777777" w:rsidR="00CB7717" w:rsidRDefault="00CB7717">
      <w:pPr>
        <w:pStyle w:val="BodyText"/>
      </w:pPr>
      <w:r>
        <w:t>In the Instruction field, enter the instructions.</w:t>
      </w:r>
    </w:p>
    <w:p w14:paraId="327A80B1" w14:textId="77777777" w:rsidR="00CB7717" w:rsidRDefault="00CB7717">
      <w:pPr>
        <w:pStyle w:val="BodyText"/>
      </w:pPr>
      <w:r>
        <w:t>In order to minimize the costs of BTL Testing, the entries in this document should be provided in the same order as found in the BTL Test Plan document.</w:t>
      </w:r>
    </w:p>
    <w:p w14:paraId="20A7CF5C" w14:textId="77777777" w:rsidR="00CB7717" w:rsidRDefault="00CB7717">
      <w:pPr>
        <w:pStyle w:val="Heading1"/>
      </w:pPr>
      <w:r>
        <w:t>IUT Specific Detailed Test Instructions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9"/>
        <w:gridCol w:w="5181"/>
      </w:tblGrid>
      <w:tr w:rsidR="00CB7717" w14:paraId="2B768EE3" w14:textId="77777777" w:rsidTr="00EA3428">
        <w:trPr>
          <w:cantSplit/>
        </w:trPr>
        <w:tc>
          <w:tcPr>
            <w:tcW w:w="3559" w:type="dxa"/>
            <w:vAlign w:val="center"/>
          </w:tcPr>
          <w:p w14:paraId="60CAB3B8" w14:textId="77777777" w:rsidR="00CB7717" w:rsidRDefault="00CB7717">
            <w:pPr>
              <w:pStyle w:val="Cell"/>
              <w:rPr>
                <w:b/>
                <w:bCs/>
              </w:rPr>
            </w:pPr>
            <w:r>
              <w:rPr>
                <w:b/>
                <w:bCs/>
              </w:rPr>
              <w:t>Test:</w:t>
            </w:r>
          </w:p>
        </w:tc>
        <w:tc>
          <w:tcPr>
            <w:tcW w:w="5297" w:type="dxa"/>
            <w:vAlign w:val="center"/>
          </w:tcPr>
          <w:p w14:paraId="5B5D75A1" w14:textId="77777777" w:rsidR="00CB7717" w:rsidRDefault="00CB7717">
            <w:pPr>
              <w:pStyle w:val="Cell"/>
            </w:pPr>
            <w:r>
              <w:t>135.1 - 8.18.</w:t>
            </w:r>
            <w:bookmarkStart w:id="0" w:name="_Toc474162880"/>
            <w:r>
              <w:t>1 Reading Non-Array Properties</w:t>
            </w:r>
            <w:bookmarkEnd w:id="0"/>
          </w:p>
        </w:tc>
      </w:tr>
      <w:tr w:rsidR="00CB7717" w14:paraId="045E5B4B" w14:textId="77777777">
        <w:trPr>
          <w:cantSplit/>
        </w:trPr>
        <w:tc>
          <w:tcPr>
            <w:tcW w:w="8856" w:type="dxa"/>
            <w:gridSpan w:val="2"/>
          </w:tcPr>
          <w:p w14:paraId="7E54556E" w14:textId="77777777" w:rsidR="00EA3428" w:rsidRDefault="00CB7717">
            <w:pPr>
              <w:pStyle w:val="Cell"/>
            </w:pPr>
            <w:r>
              <w:rPr>
                <w:i/>
                <w:iCs/>
              </w:rPr>
              <w:t>This is a sample instruction entry.Please delete this entry from the document when filling it out.</w:t>
            </w:r>
            <w:r>
              <w:t xml:space="preserve"> To cause the Binford 3000 Super Controller to initiate a ReadProperty-request, use the Binford Configuration Tool to create a Binford Poll object and assign a remote object reference to the object reference field. Reset the Binford 3000 and wait 1.5 minutes for the ReadProperty-Request.</w:t>
            </w:r>
          </w:p>
        </w:tc>
      </w:tr>
      <w:tr w:rsidR="00CB7717" w14:paraId="7084DC21" w14:textId="77777777" w:rsidTr="00EA3428">
        <w:trPr>
          <w:cantSplit/>
        </w:trPr>
        <w:tc>
          <w:tcPr>
            <w:tcW w:w="3559" w:type="dxa"/>
            <w:vAlign w:val="center"/>
          </w:tcPr>
          <w:p w14:paraId="32E10950" w14:textId="77777777" w:rsidR="00CB7717" w:rsidRDefault="00CB7717">
            <w:pPr>
              <w:pStyle w:val="Cell"/>
              <w:rPr>
                <w:b/>
                <w:bCs/>
              </w:rPr>
            </w:pPr>
            <w:r>
              <w:rPr>
                <w:b/>
                <w:bCs/>
              </w:rPr>
              <w:t>Test:</w:t>
            </w:r>
            <w:r w:rsidR="00EA3428">
              <w:rPr>
                <w:b/>
                <w:bCs/>
              </w:rPr>
              <w:t xml:space="preserve"> </w:t>
            </w:r>
            <w:r w:rsidR="00EA3428">
              <w:rPr>
                <w:i/>
                <w:iCs/>
              </w:rPr>
              <w:t>This is a sample instruction entry</w:t>
            </w:r>
          </w:p>
        </w:tc>
        <w:tc>
          <w:tcPr>
            <w:tcW w:w="5297" w:type="dxa"/>
            <w:vAlign w:val="center"/>
          </w:tcPr>
          <w:p w14:paraId="7E2F1D52" w14:textId="77777777" w:rsidR="00CB7717" w:rsidRDefault="00EA3428">
            <w:pPr>
              <w:pStyle w:val="Cell"/>
              <w:rPr>
                <w:lang w:eastAsia="zh-TW"/>
              </w:rPr>
            </w:pPr>
            <w:r>
              <w:rPr>
                <w:lang w:eastAsia="zh-TW"/>
              </w:rPr>
              <w:t>135.1 – Section 9.24 DeviceCommunicationControl  Service Execution Tests</w:t>
            </w:r>
          </w:p>
        </w:tc>
      </w:tr>
      <w:tr w:rsidR="00CB7717" w14:paraId="36A21F2D" w14:textId="77777777">
        <w:trPr>
          <w:cantSplit/>
        </w:trPr>
        <w:tc>
          <w:tcPr>
            <w:tcW w:w="8856" w:type="dxa"/>
            <w:gridSpan w:val="2"/>
          </w:tcPr>
          <w:p w14:paraId="33FDDC3E" w14:textId="77777777" w:rsidR="00CB7717" w:rsidRDefault="00EA3428">
            <w:pPr>
              <w:pStyle w:val="Cell"/>
            </w:pPr>
            <w:r>
              <w:rPr>
                <w:lang w:val="en-CA" w:eastAsia="zh-TW"/>
              </w:rPr>
              <w:t>Password “1922”</w:t>
            </w:r>
          </w:p>
          <w:p w14:paraId="2CF712E9" w14:textId="77777777" w:rsidR="00CB7717" w:rsidRDefault="00CB7717">
            <w:pPr>
              <w:pStyle w:val="Cell"/>
            </w:pPr>
          </w:p>
          <w:p w14:paraId="1D9D4D10" w14:textId="77777777" w:rsidR="00CB7717" w:rsidRDefault="00CB7717">
            <w:pPr>
              <w:pStyle w:val="Cell"/>
            </w:pPr>
          </w:p>
        </w:tc>
      </w:tr>
      <w:tr w:rsidR="00CB7717" w14:paraId="47E549EC" w14:textId="77777777" w:rsidTr="00EA3428">
        <w:trPr>
          <w:cantSplit/>
        </w:trPr>
        <w:tc>
          <w:tcPr>
            <w:tcW w:w="3559" w:type="dxa"/>
            <w:vAlign w:val="center"/>
          </w:tcPr>
          <w:p w14:paraId="0492DC51" w14:textId="77777777" w:rsidR="00CB7717" w:rsidRDefault="00CB7717">
            <w:pPr>
              <w:pStyle w:val="Cell"/>
              <w:rPr>
                <w:b/>
                <w:bCs/>
              </w:rPr>
            </w:pPr>
            <w:r>
              <w:rPr>
                <w:b/>
                <w:bCs/>
              </w:rPr>
              <w:t>Test:</w:t>
            </w:r>
            <w:r w:rsidR="00EA3428">
              <w:rPr>
                <w:b/>
                <w:bCs/>
              </w:rPr>
              <w:t xml:space="preserve"> </w:t>
            </w:r>
            <w:r w:rsidR="00EA3428">
              <w:rPr>
                <w:i/>
                <w:iCs/>
              </w:rPr>
              <w:t>This is a sample instruction entry</w:t>
            </w:r>
          </w:p>
        </w:tc>
        <w:tc>
          <w:tcPr>
            <w:tcW w:w="5297" w:type="dxa"/>
            <w:vAlign w:val="center"/>
          </w:tcPr>
          <w:p w14:paraId="111AB02C" w14:textId="77777777" w:rsidR="00CB7717" w:rsidRDefault="00EA3428">
            <w:pPr>
              <w:pStyle w:val="Cell"/>
            </w:pPr>
            <w:r>
              <w:rPr>
                <w:lang w:eastAsia="zh-TW"/>
              </w:rPr>
              <w:t>135.1 – Section 9.27 ReinitializeDevice  Service Execution Tests</w:t>
            </w:r>
          </w:p>
        </w:tc>
      </w:tr>
      <w:tr w:rsidR="00CB7717" w14:paraId="4668B240" w14:textId="77777777">
        <w:trPr>
          <w:cantSplit/>
        </w:trPr>
        <w:tc>
          <w:tcPr>
            <w:tcW w:w="8856" w:type="dxa"/>
            <w:gridSpan w:val="2"/>
          </w:tcPr>
          <w:p w14:paraId="4251B694" w14:textId="77777777" w:rsidR="00CB7717" w:rsidRDefault="00EA3428">
            <w:pPr>
              <w:pStyle w:val="Cell"/>
            </w:pPr>
            <w:r>
              <w:rPr>
                <w:lang w:val="en-CA" w:eastAsia="zh-TW"/>
              </w:rPr>
              <w:t>Password “1922”</w:t>
            </w:r>
          </w:p>
          <w:p w14:paraId="53D62F6B" w14:textId="77777777" w:rsidR="00CB7717" w:rsidRDefault="00CB7717">
            <w:pPr>
              <w:pStyle w:val="Cell"/>
            </w:pPr>
          </w:p>
          <w:p w14:paraId="5AE60C0A" w14:textId="77777777" w:rsidR="00CB7717" w:rsidRDefault="00CB7717">
            <w:pPr>
              <w:pStyle w:val="Cell"/>
            </w:pPr>
          </w:p>
        </w:tc>
      </w:tr>
      <w:tr w:rsidR="00CB7717" w14:paraId="34E8D63F" w14:textId="77777777" w:rsidTr="00EA3428">
        <w:trPr>
          <w:cantSplit/>
        </w:trPr>
        <w:tc>
          <w:tcPr>
            <w:tcW w:w="3559" w:type="dxa"/>
            <w:vAlign w:val="center"/>
          </w:tcPr>
          <w:p w14:paraId="398B1A31" w14:textId="77777777" w:rsidR="00CB7717" w:rsidRDefault="00CB7717">
            <w:pPr>
              <w:pStyle w:val="Cell"/>
              <w:rPr>
                <w:b/>
                <w:bCs/>
              </w:rPr>
            </w:pPr>
            <w:r>
              <w:rPr>
                <w:b/>
                <w:bCs/>
              </w:rPr>
              <w:t>Test:</w:t>
            </w:r>
          </w:p>
        </w:tc>
        <w:tc>
          <w:tcPr>
            <w:tcW w:w="5297" w:type="dxa"/>
            <w:vAlign w:val="center"/>
          </w:tcPr>
          <w:p w14:paraId="28789495" w14:textId="77777777" w:rsidR="00CB7717" w:rsidRDefault="00CB7717">
            <w:pPr>
              <w:pStyle w:val="Cell"/>
            </w:pPr>
          </w:p>
        </w:tc>
      </w:tr>
      <w:tr w:rsidR="00CB7717" w14:paraId="72655BA3" w14:textId="77777777">
        <w:trPr>
          <w:cantSplit/>
        </w:trPr>
        <w:tc>
          <w:tcPr>
            <w:tcW w:w="8856" w:type="dxa"/>
            <w:gridSpan w:val="2"/>
          </w:tcPr>
          <w:p w14:paraId="636FF89D" w14:textId="77777777" w:rsidR="00CB7717" w:rsidRDefault="00CB7717">
            <w:pPr>
              <w:pStyle w:val="Cell"/>
            </w:pPr>
          </w:p>
          <w:p w14:paraId="59A1950C" w14:textId="77777777" w:rsidR="00CB7717" w:rsidRDefault="00CB7717">
            <w:pPr>
              <w:pStyle w:val="Cell"/>
            </w:pPr>
          </w:p>
          <w:p w14:paraId="26DFCA6C" w14:textId="77777777" w:rsidR="00CB7717" w:rsidRDefault="00CB7717">
            <w:pPr>
              <w:pStyle w:val="Cell"/>
            </w:pPr>
          </w:p>
        </w:tc>
      </w:tr>
      <w:tr w:rsidR="00CB7717" w14:paraId="4B0FA133" w14:textId="77777777" w:rsidTr="00EA3428">
        <w:trPr>
          <w:cantSplit/>
        </w:trPr>
        <w:tc>
          <w:tcPr>
            <w:tcW w:w="3559" w:type="dxa"/>
            <w:vAlign w:val="center"/>
          </w:tcPr>
          <w:p w14:paraId="35796437" w14:textId="77777777" w:rsidR="00CB7717" w:rsidRDefault="00CB7717">
            <w:pPr>
              <w:pStyle w:val="Cell"/>
              <w:rPr>
                <w:b/>
                <w:bCs/>
              </w:rPr>
            </w:pPr>
            <w:r>
              <w:rPr>
                <w:b/>
                <w:bCs/>
              </w:rPr>
              <w:t>Test:</w:t>
            </w:r>
          </w:p>
        </w:tc>
        <w:tc>
          <w:tcPr>
            <w:tcW w:w="5297" w:type="dxa"/>
            <w:vAlign w:val="center"/>
          </w:tcPr>
          <w:p w14:paraId="0D067052" w14:textId="77777777" w:rsidR="00CB7717" w:rsidRDefault="00CB7717">
            <w:pPr>
              <w:pStyle w:val="Cell"/>
            </w:pPr>
          </w:p>
        </w:tc>
      </w:tr>
      <w:tr w:rsidR="00CB7717" w14:paraId="362FACCE" w14:textId="77777777">
        <w:trPr>
          <w:cantSplit/>
        </w:trPr>
        <w:tc>
          <w:tcPr>
            <w:tcW w:w="8856" w:type="dxa"/>
            <w:gridSpan w:val="2"/>
          </w:tcPr>
          <w:p w14:paraId="31A81033" w14:textId="77777777" w:rsidR="00CB7717" w:rsidRDefault="00CB7717">
            <w:pPr>
              <w:pStyle w:val="Cell"/>
            </w:pPr>
          </w:p>
          <w:p w14:paraId="178232DF" w14:textId="77777777" w:rsidR="00CB7717" w:rsidRDefault="00CB7717">
            <w:pPr>
              <w:pStyle w:val="Cell"/>
            </w:pPr>
          </w:p>
          <w:p w14:paraId="78E64D48" w14:textId="77777777" w:rsidR="00CB7717" w:rsidRDefault="00CB7717">
            <w:pPr>
              <w:pStyle w:val="Cell"/>
            </w:pPr>
          </w:p>
        </w:tc>
      </w:tr>
      <w:tr w:rsidR="00CB7717" w14:paraId="06627326" w14:textId="77777777" w:rsidTr="00EA3428">
        <w:trPr>
          <w:cantSplit/>
        </w:trPr>
        <w:tc>
          <w:tcPr>
            <w:tcW w:w="3559" w:type="dxa"/>
            <w:vAlign w:val="center"/>
          </w:tcPr>
          <w:p w14:paraId="5E05392B" w14:textId="77777777" w:rsidR="00CB7717" w:rsidRDefault="00CB7717">
            <w:pPr>
              <w:pStyle w:val="Cell"/>
              <w:rPr>
                <w:b/>
                <w:bCs/>
              </w:rPr>
            </w:pPr>
            <w:r>
              <w:rPr>
                <w:b/>
                <w:bCs/>
              </w:rPr>
              <w:t>Test:</w:t>
            </w:r>
          </w:p>
        </w:tc>
        <w:tc>
          <w:tcPr>
            <w:tcW w:w="5297" w:type="dxa"/>
            <w:vAlign w:val="center"/>
          </w:tcPr>
          <w:p w14:paraId="096F1AC3" w14:textId="77777777" w:rsidR="00CB7717" w:rsidRDefault="00CB7717">
            <w:pPr>
              <w:pStyle w:val="Cell"/>
            </w:pPr>
          </w:p>
        </w:tc>
      </w:tr>
      <w:tr w:rsidR="00CB7717" w14:paraId="27DFC669" w14:textId="77777777">
        <w:trPr>
          <w:cantSplit/>
        </w:trPr>
        <w:tc>
          <w:tcPr>
            <w:tcW w:w="8856" w:type="dxa"/>
            <w:gridSpan w:val="2"/>
          </w:tcPr>
          <w:p w14:paraId="09E83726" w14:textId="77777777" w:rsidR="00CB7717" w:rsidRDefault="00CB7717">
            <w:pPr>
              <w:pStyle w:val="Cell"/>
            </w:pPr>
          </w:p>
          <w:p w14:paraId="2C986514" w14:textId="77777777" w:rsidR="00CB7717" w:rsidRDefault="00CB7717">
            <w:pPr>
              <w:pStyle w:val="Cell"/>
            </w:pPr>
          </w:p>
          <w:p w14:paraId="6D6A738C" w14:textId="77777777" w:rsidR="00CB7717" w:rsidRDefault="00CB7717">
            <w:pPr>
              <w:pStyle w:val="Cell"/>
            </w:pPr>
          </w:p>
        </w:tc>
      </w:tr>
      <w:tr w:rsidR="00CB7717" w14:paraId="4DE91B90" w14:textId="77777777" w:rsidTr="00EA3428">
        <w:trPr>
          <w:cantSplit/>
        </w:trPr>
        <w:tc>
          <w:tcPr>
            <w:tcW w:w="3559" w:type="dxa"/>
            <w:vAlign w:val="center"/>
          </w:tcPr>
          <w:p w14:paraId="4ECB6A0F" w14:textId="77777777" w:rsidR="00CB7717" w:rsidRDefault="00CB7717">
            <w:pPr>
              <w:pStyle w:val="Cell"/>
              <w:rPr>
                <w:b/>
                <w:bCs/>
              </w:rPr>
            </w:pPr>
            <w:r>
              <w:rPr>
                <w:b/>
                <w:bCs/>
              </w:rPr>
              <w:t>Test:</w:t>
            </w:r>
          </w:p>
        </w:tc>
        <w:tc>
          <w:tcPr>
            <w:tcW w:w="5297" w:type="dxa"/>
            <w:vAlign w:val="center"/>
          </w:tcPr>
          <w:p w14:paraId="6CB098F7" w14:textId="77777777" w:rsidR="00CB7717" w:rsidRDefault="00CB7717">
            <w:pPr>
              <w:pStyle w:val="Cell"/>
            </w:pPr>
          </w:p>
        </w:tc>
      </w:tr>
      <w:tr w:rsidR="00CB7717" w14:paraId="441C5D9E" w14:textId="77777777">
        <w:trPr>
          <w:cantSplit/>
        </w:trPr>
        <w:tc>
          <w:tcPr>
            <w:tcW w:w="8856" w:type="dxa"/>
            <w:gridSpan w:val="2"/>
          </w:tcPr>
          <w:p w14:paraId="02D34972" w14:textId="77777777" w:rsidR="00CB7717" w:rsidRDefault="00CB7717">
            <w:pPr>
              <w:pStyle w:val="Cell"/>
            </w:pPr>
          </w:p>
          <w:p w14:paraId="7EB53DA0" w14:textId="77777777" w:rsidR="00CB7717" w:rsidRDefault="00CB7717">
            <w:pPr>
              <w:pStyle w:val="Cell"/>
            </w:pPr>
          </w:p>
          <w:p w14:paraId="0A0A3192" w14:textId="77777777" w:rsidR="00CB7717" w:rsidRDefault="00CB7717">
            <w:pPr>
              <w:pStyle w:val="Cell"/>
            </w:pPr>
          </w:p>
        </w:tc>
      </w:tr>
      <w:tr w:rsidR="00CB7717" w14:paraId="3B35F8A3" w14:textId="77777777" w:rsidTr="00EA3428">
        <w:trPr>
          <w:cantSplit/>
        </w:trPr>
        <w:tc>
          <w:tcPr>
            <w:tcW w:w="3559" w:type="dxa"/>
            <w:vAlign w:val="center"/>
          </w:tcPr>
          <w:p w14:paraId="0F405D5A" w14:textId="77777777" w:rsidR="00CB7717" w:rsidRDefault="00CB7717">
            <w:pPr>
              <w:pStyle w:val="Cell"/>
              <w:rPr>
                <w:b/>
                <w:bCs/>
              </w:rPr>
            </w:pPr>
            <w:r>
              <w:rPr>
                <w:b/>
                <w:bCs/>
              </w:rPr>
              <w:t>Test:</w:t>
            </w:r>
          </w:p>
        </w:tc>
        <w:tc>
          <w:tcPr>
            <w:tcW w:w="5297" w:type="dxa"/>
            <w:vAlign w:val="center"/>
          </w:tcPr>
          <w:p w14:paraId="334A0F33" w14:textId="77777777" w:rsidR="00CB7717" w:rsidRDefault="00CB7717">
            <w:pPr>
              <w:pStyle w:val="Cell"/>
            </w:pPr>
          </w:p>
        </w:tc>
      </w:tr>
      <w:tr w:rsidR="00CB7717" w14:paraId="592CC93B" w14:textId="77777777">
        <w:trPr>
          <w:cantSplit/>
        </w:trPr>
        <w:tc>
          <w:tcPr>
            <w:tcW w:w="8856" w:type="dxa"/>
            <w:gridSpan w:val="2"/>
          </w:tcPr>
          <w:p w14:paraId="20904847" w14:textId="77777777" w:rsidR="00CB7717" w:rsidRDefault="00CB7717">
            <w:pPr>
              <w:pStyle w:val="Cell"/>
            </w:pPr>
          </w:p>
          <w:p w14:paraId="5A319512" w14:textId="77777777" w:rsidR="00CB7717" w:rsidRDefault="00CB7717">
            <w:pPr>
              <w:pStyle w:val="Cell"/>
            </w:pPr>
          </w:p>
          <w:p w14:paraId="3B30C61B" w14:textId="77777777" w:rsidR="00CB7717" w:rsidRDefault="00CB7717">
            <w:pPr>
              <w:pStyle w:val="Cell"/>
            </w:pPr>
          </w:p>
        </w:tc>
      </w:tr>
    </w:tbl>
    <w:p w14:paraId="2630CAF4" w14:textId="77777777" w:rsidR="003E6D47" w:rsidRDefault="003E6D47">
      <w:pPr>
        <w:pStyle w:val="BodyText"/>
      </w:pPr>
    </w:p>
    <w:p w14:paraId="38E6C969" w14:textId="77777777" w:rsidR="00B37A56" w:rsidRDefault="00B37A56" w:rsidP="00B37A56">
      <w:pPr>
        <w:pStyle w:val="BodyText"/>
      </w:pPr>
    </w:p>
    <w:p w14:paraId="08C981A9" w14:textId="77777777" w:rsidR="00B37A56" w:rsidRDefault="00B37A56" w:rsidP="00B37A56">
      <w:pPr>
        <w:pStyle w:val="Heading1"/>
      </w:pPr>
      <w:r>
        <w:lastRenderedPageBreak/>
        <w:t>Some examples of functionalities needing instructions</w:t>
      </w:r>
    </w:p>
    <w:p w14:paraId="357FF2EF" w14:textId="77777777" w:rsidR="00B37A56" w:rsidRDefault="00B37A56" w:rsidP="00B37A56">
      <w:pPr>
        <w:pStyle w:val="BodyText"/>
      </w:pPr>
      <w:r>
        <w:t xml:space="preserve"> </w:t>
      </w:r>
    </w:p>
    <w:p w14:paraId="089779B1" w14:textId="77777777" w:rsidR="00B37A56" w:rsidRDefault="00B37A56" w:rsidP="00B37A56">
      <w:pPr>
        <w:pStyle w:val="BodyText"/>
      </w:pPr>
      <w:r>
        <w:t>Data Sharing - ReadProperty - A</w:t>
      </w:r>
    </w:p>
    <w:p w14:paraId="36243DFD" w14:textId="77777777" w:rsidR="00B37A56" w:rsidRDefault="00B37A56" w:rsidP="00B37A56">
      <w:pPr>
        <w:pStyle w:val="BodyText"/>
      </w:pPr>
      <w:r>
        <w:t>135.1-20</w:t>
      </w:r>
      <w:r w:rsidR="004A0D75">
        <w:t>13</w:t>
      </w:r>
      <w:r>
        <w:t xml:space="preserve"> - 8.18.1</w:t>
      </w:r>
    </w:p>
    <w:p w14:paraId="276ADFB7" w14:textId="77777777" w:rsidR="00B37A56" w:rsidRDefault="00B37A56" w:rsidP="00B37A56">
      <w:pPr>
        <w:pStyle w:val="BodyText"/>
      </w:pPr>
      <w:r>
        <w:t>135.1-20</w:t>
      </w:r>
      <w:r w:rsidR="004A0D75">
        <w:t>13</w:t>
      </w:r>
      <w:r>
        <w:t xml:space="preserve"> - 8.18.2</w:t>
      </w:r>
    </w:p>
    <w:p w14:paraId="4A1529ED" w14:textId="77777777" w:rsidR="00B37A56" w:rsidRDefault="00B37A56" w:rsidP="00B37A56">
      <w:pPr>
        <w:pStyle w:val="BodyText"/>
      </w:pPr>
      <w:r>
        <w:t>Can read list properties</w:t>
      </w:r>
    </w:p>
    <w:p w14:paraId="28F636A6" w14:textId="77777777" w:rsidR="00B37A56" w:rsidRDefault="00B37A56" w:rsidP="00B37A56">
      <w:pPr>
        <w:pStyle w:val="BodyText"/>
      </w:pPr>
      <w:r>
        <w:t>Need instructions to initiate ReadProperty request for list properties from IUT.</w:t>
      </w:r>
    </w:p>
    <w:p w14:paraId="089B5813" w14:textId="77777777" w:rsidR="00B37A56" w:rsidRDefault="00B37A56" w:rsidP="00B37A56">
      <w:pPr>
        <w:pStyle w:val="BodyText"/>
      </w:pPr>
    </w:p>
    <w:p w14:paraId="4A8E753E" w14:textId="77777777" w:rsidR="00D950EB" w:rsidRDefault="00D950EB" w:rsidP="00B37A56">
      <w:pPr>
        <w:pStyle w:val="BodyText"/>
      </w:pPr>
    </w:p>
    <w:p w14:paraId="5634A908" w14:textId="77777777" w:rsidR="00B37A56" w:rsidRDefault="00B37A56" w:rsidP="00B37A56">
      <w:pPr>
        <w:pStyle w:val="BodyText"/>
      </w:pPr>
      <w:r>
        <w:t>Data Sharing - ReadPropertyMultiple - A</w:t>
      </w:r>
    </w:p>
    <w:p w14:paraId="3D458C1F" w14:textId="77777777" w:rsidR="00B37A56" w:rsidRDefault="00B37A56" w:rsidP="00B37A56">
      <w:pPr>
        <w:pStyle w:val="BodyText"/>
      </w:pPr>
      <w:r>
        <w:t>Need instructions to initiate ReadPropertyMultiple request from IUT.</w:t>
      </w:r>
    </w:p>
    <w:p w14:paraId="301D508A" w14:textId="77777777" w:rsidR="00B37A56" w:rsidRDefault="00B37A56" w:rsidP="00B37A56">
      <w:pPr>
        <w:pStyle w:val="BodyText"/>
      </w:pPr>
    </w:p>
    <w:p w14:paraId="6FA77859" w14:textId="77777777" w:rsidR="00D34A6A" w:rsidRDefault="00D34A6A" w:rsidP="00B37A56">
      <w:pPr>
        <w:pStyle w:val="BodyText"/>
      </w:pPr>
    </w:p>
    <w:p w14:paraId="06C0F3B5" w14:textId="77777777" w:rsidR="00B37A56" w:rsidRDefault="00B37A56" w:rsidP="00B37A56">
      <w:pPr>
        <w:pStyle w:val="BodyText"/>
      </w:pPr>
      <w:r>
        <w:t>Data Sharing - WriteProperty - A</w:t>
      </w:r>
    </w:p>
    <w:p w14:paraId="33522685" w14:textId="77777777" w:rsidR="00B37A56" w:rsidRDefault="00B37A56" w:rsidP="00B37A56">
      <w:pPr>
        <w:pStyle w:val="BodyText"/>
      </w:pPr>
      <w:r>
        <w:t>135.1-20</w:t>
      </w:r>
      <w:r w:rsidR="004A0D75">
        <w:t xml:space="preserve">13 </w:t>
      </w:r>
      <w:r>
        <w:t>-</w:t>
      </w:r>
      <w:r w:rsidR="004A0D75">
        <w:t xml:space="preserve"> </w:t>
      </w:r>
      <w:r>
        <w:t>8.22.1 135.1-20</w:t>
      </w:r>
      <w:r w:rsidR="004A0D75">
        <w:t>13</w:t>
      </w:r>
      <w:r>
        <w:t xml:space="preserve"> - 8.22.2</w:t>
      </w:r>
    </w:p>
    <w:p w14:paraId="719C85E5" w14:textId="77777777" w:rsidR="00B37A56" w:rsidRDefault="00B37A56" w:rsidP="00B37A56">
      <w:pPr>
        <w:pStyle w:val="BodyText"/>
      </w:pPr>
      <w:r>
        <w:t>Can write whole lists</w:t>
      </w:r>
    </w:p>
    <w:p w14:paraId="1CC98A45" w14:textId="77777777" w:rsidR="00B37A56" w:rsidRDefault="00B37A56" w:rsidP="00B37A56">
      <w:pPr>
        <w:pStyle w:val="BodyText"/>
      </w:pPr>
      <w:r>
        <w:t>Need instructions to initiate WriteProperty request from IUT.</w:t>
      </w:r>
    </w:p>
    <w:p w14:paraId="7ACA3814" w14:textId="77777777" w:rsidR="00B37A56" w:rsidRDefault="00B37A56" w:rsidP="00B37A56">
      <w:pPr>
        <w:pStyle w:val="BodyText"/>
      </w:pPr>
    </w:p>
    <w:p w14:paraId="3AD64E41" w14:textId="77777777" w:rsidR="00D34A6A" w:rsidRDefault="00D34A6A" w:rsidP="00B37A56">
      <w:pPr>
        <w:pStyle w:val="BodyText"/>
      </w:pPr>
    </w:p>
    <w:p w14:paraId="4A84D82C" w14:textId="77777777" w:rsidR="00B37A56" w:rsidRDefault="00B37A56" w:rsidP="00B37A56">
      <w:pPr>
        <w:pStyle w:val="BodyText"/>
      </w:pPr>
      <w:r>
        <w:t>Data Sharing - COV - A</w:t>
      </w:r>
    </w:p>
    <w:p w14:paraId="6565F18A" w14:textId="77777777" w:rsidR="00B37A56" w:rsidRDefault="00B37A56" w:rsidP="00B37A56">
      <w:pPr>
        <w:pStyle w:val="BodyText"/>
      </w:pPr>
      <w:r>
        <w:t>Need instructions to initiate SubscribeCOV request from IUT.</w:t>
      </w:r>
    </w:p>
    <w:p w14:paraId="12F02802" w14:textId="77777777" w:rsidR="00D950EB" w:rsidRDefault="00D950EB" w:rsidP="00D950EB">
      <w:pPr>
        <w:pStyle w:val="BodyText"/>
        <w:jc w:val="left"/>
      </w:pPr>
    </w:p>
    <w:p w14:paraId="223B8548" w14:textId="77777777" w:rsidR="00D950EB" w:rsidRDefault="00D950EB" w:rsidP="00D950EB">
      <w:pPr>
        <w:pStyle w:val="BodyText"/>
        <w:jc w:val="left"/>
      </w:pPr>
      <w:r>
        <w:t>1</w:t>
      </w:r>
      <w:r w:rsidRPr="00D34A6A">
        <w:t xml:space="preserve">35.1-2013 - 8.10.3 </w:t>
      </w:r>
    </w:p>
    <w:p w14:paraId="6074E99B" w14:textId="77777777" w:rsidR="00D950EB" w:rsidRDefault="00D950EB" w:rsidP="00D950EB">
      <w:pPr>
        <w:pStyle w:val="BodyText"/>
        <w:jc w:val="left"/>
      </w:pPr>
      <w:r w:rsidRPr="00D34A6A">
        <w:t>Cancell</w:t>
      </w:r>
      <w:r>
        <w:t>ing a COV Subscription test</w:t>
      </w:r>
    </w:p>
    <w:p w14:paraId="0032BFF8" w14:textId="77777777" w:rsidR="00D950EB" w:rsidRDefault="00D950EB" w:rsidP="00D950EB">
      <w:pPr>
        <w:pStyle w:val="BodyText"/>
        <w:widowControl w:val="0"/>
      </w:pPr>
      <w:r>
        <w:t>V</w:t>
      </w:r>
      <w:r w:rsidRPr="00D34A6A">
        <w:t xml:space="preserve">erify that the IUT can initiate a SubscribeCOV service request to cancel a </w:t>
      </w:r>
      <w:r>
        <w:t>subscription.</w:t>
      </w:r>
    </w:p>
    <w:p w14:paraId="35FB4CB5" w14:textId="77777777" w:rsidR="00D950EB" w:rsidRDefault="00D950EB" w:rsidP="00D950EB">
      <w:pPr>
        <w:pStyle w:val="BodyText"/>
      </w:pPr>
      <w:r>
        <w:t>Need to be instructed about</w:t>
      </w:r>
      <w:r w:rsidRPr="00D34A6A">
        <w:t xml:space="preserve"> </w:t>
      </w:r>
      <w:r>
        <w:t>the means within a device that supports DS-COV</w:t>
      </w:r>
      <w:r w:rsidRPr="00D34A6A">
        <w:t>-</w:t>
      </w:r>
      <w:r>
        <w:t xml:space="preserve">A, how to </w:t>
      </w:r>
      <w:r w:rsidRPr="00D34A6A">
        <w:t xml:space="preserve">setting up the IUT </w:t>
      </w:r>
      <w:r>
        <w:t>(</w:t>
      </w:r>
      <w:r w:rsidRPr="00D34A6A">
        <w:t>w</w:t>
      </w:r>
      <w:r>
        <w:t>hich may</w:t>
      </w:r>
      <w:r w:rsidRPr="00D34A6A">
        <w:t xml:space="preserve"> check to see if the target device supports </w:t>
      </w:r>
      <w:r>
        <w:t>DS-</w:t>
      </w:r>
      <w:r w:rsidRPr="00D34A6A">
        <w:t>COV</w:t>
      </w:r>
      <w:r>
        <w:t>-B)</w:t>
      </w:r>
      <w:r w:rsidRPr="00D34A6A">
        <w:t xml:space="preserve">, then attempt to Subscribe to </w:t>
      </w:r>
      <w:r>
        <w:t xml:space="preserve">a </w:t>
      </w:r>
      <w:r w:rsidRPr="00D34A6A">
        <w:t xml:space="preserve">monitored object. After a successful subscription is made, </w:t>
      </w:r>
      <w:r>
        <w:t>need to be instructed about</w:t>
      </w:r>
      <w:r w:rsidRPr="00D34A6A">
        <w:t xml:space="preserve"> </w:t>
      </w:r>
      <w:r>
        <w:t xml:space="preserve">the means so </w:t>
      </w:r>
      <w:r w:rsidRPr="00D34A6A">
        <w:t xml:space="preserve">the IUT </w:t>
      </w:r>
      <w:r>
        <w:t xml:space="preserve">would send out a SubscribeCOV-Request </w:t>
      </w:r>
      <w:r w:rsidRPr="00D34A6A">
        <w:t>to cancel the subscription.</w:t>
      </w:r>
    </w:p>
    <w:p w14:paraId="04BA9DC4" w14:textId="77777777" w:rsidR="00D950EB" w:rsidRDefault="00D950EB" w:rsidP="00B37A56">
      <w:pPr>
        <w:pStyle w:val="BodyText"/>
      </w:pPr>
    </w:p>
    <w:p w14:paraId="06431A2F" w14:textId="77777777" w:rsidR="00B37A56" w:rsidRDefault="00B37A56" w:rsidP="00B37A56">
      <w:pPr>
        <w:pStyle w:val="BodyText"/>
      </w:pPr>
      <w:r>
        <w:t xml:space="preserve"> </w:t>
      </w:r>
    </w:p>
    <w:p w14:paraId="57503678" w14:textId="77777777" w:rsidR="00B37A56" w:rsidRDefault="00B37A56" w:rsidP="00B37A56">
      <w:pPr>
        <w:pStyle w:val="BodyText"/>
      </w:pPr>
      <w:r>
        <w:t>BACnet/IP - Annex J - non-BBMD Functionality</w:t>
      </w:r>
    </w:p>
    <w:p w14:paraId="3B4678AE" w14:textId="77777777" w:rsidR="00B37A56" w:rsidRDefault="00B37A56" w:rsidP="00B37A56">
      <w:pPr>
        <w:pStyle w:val="BodyText"/>
      </w:pPr>
      <w:r>
        <w:t>135.1-20</w:t>
      </w:r>
      <w:r w:rsidR="004A0D75">
        <w:t>13</w:t>
      </w:r>
      <w:r>
        <w:t xml:space="preserve"> - 14.X1</w:t>
      </w:r>
    </w:p>
    <w:p w14:paraId="199071F2" w14:textId="77777777" w:rsidR="00B37A56" w:rsidRDefault="00B37A56" w:rsidP="00B37A56">
      <w:pPr>
        <w:pStyle w:val="BodyText"/>
      </w:pPr>
      <w:r>
        <w:t>Is able to register as a Foreign Device</w:t>
      </w:r>
    </w:p>
    <w:p w14:paraId="5570165F" w14:textId="77777777" w:rsidR="00B37A56" w:rsidRDefault="00B37A56" w:rsidP="00B37A56">
      <w:pPr>
        <w:pStyle w:val="BodyText"/>
      </w:pPr>
      <w:r>
        <w:t>Need instructions to initiate the ‘Registering as a Foreign Device’ request from IUT</w:t>
      </w:r>
      <w:r w:rsidR="00F03527">
        <w:t>.</w:t>
      </w:r>
    </w:p>
    <w:p w14:paraId="481722F6" w14:textId="77777777" w:rsidR="00B37A56" w:rsidRDefault="00B37A56" w:rsidP="00B37A56">
      <w:pPr>
        <w:pStyle w:val="BodyText"/>
      </w:pPr>
    </w:p>
    <w:p w14:paraId="3AA51926" w14:textId="77777777" w:rsidR="00D34A6A" w:rsidRDefault="00D34A6A" w:rsidP="00B37A56">
      <w:pPr>
        <w:pStyle w:val="BodyText"/>
      </w:pPr>
    </w:p>
    <w:p w14:paraId="6AC2A237" w14:textId="77777777" w:rsidR="00B37A56" w:rsidRDefault="00B37A56" w:rsidP="00B37A56">
      <w:pPr>
        <w:pStyle w:val="BodyText"/>
      </w:pPr>
      <w:r>
        <w:t>BACnet/IP - Annex J - BBMD</w:t>
      </w:r>
    </w:p>
    <w:p w14:paraId="47D608E6" w14:textId="77777777" w:rsidR="00B37A56" w:rsidRDefault="00B37A56" w:rsidP="00B37A56">
      <w:pPr>
        <w:pStyle w:val="BodyText"/>
      </w:pPr>
      <w:r>
        <w:lastRenderedPageBreak/>
        <w:t>I</w:t>
      </w:r>
      <w:r w:rsidR="00F03527">
        <w:t>f I</w:t>
      </w:r>
      <w:r>
        <w:t>UT is</w:t>
      </w:r>
      <w:r w:rsidR="004A0D75">
        <w:t xml:space="preserve"> not always</w:t>
      </w:r>
      <w:r>
        <w:t xml:space="preserve"> configured in BBMD mode, </w:t>
      </w:r>
      <w:r w:rsidR="004A0D75">
        <w:t xml:space="preserve">then </w:t>
      </w:r>
      <w:r>
        <w:t xml:space="preserve">instructions </w:t>
      </w:r>
      <w:r w:rsidR="004A0D75">
        <w:t xml:space="preserve">are needed </w:t>
      </w:r>
      <w:r>
        <w:t xml:space="preserve">to configure </w:t>
      </w:r>
      <w:r w:rsidR="004A0D75">
        <w:t>IUT</w:t>
      </w:r>
      <w:r>
        <w:t xml:space="preserve"> into </w:t>
      </w:r>
      <w:r w:rsidR="004A0D75">
        <w:t xml:space="preserve">and out of </w:t>
      </w:r>
      <w:r>
        <w:t>BBMD mode</w:t>
      </w:r>
      <w:r w:rsidR="00F03527">
        <w:t>.</w:t>
      </w:r>
    </w:p>
    <w:p w14:paraId="79202F20" w14:textId="77777777" w:rsidR="00B37A56" w:rsidRDefault="00B37A56" w:rsidP="00B37A56">
      <w:pPr>
        <w:pStyle w:val="BodyText"/>
      </w:pPr>
    </w:p>
    <w:p w14:paraId="62BCDB14" w14:textId="77777777" w:rsidR="00B37A56" w:rsidRDefault="00B37A56" w:rsidP="00B37A56">
      <w:pPr>
        <w:pStyle w:val="BodyText"/>
      </w:pPr>
      <w:r>
        <w:t>Data Link Layer - MS/TP - Master Node</w:t>
      </w:r>
    </w:p>
    <w:p w14:paraId="022D833C" w14:textId="77777777" w:rsidR="00B37A56" w:rsidRDefault="00B37A56" w:rsidP="00B37A56">
      <w:pPr>
        <w:pStyle w:val="BodyText"/>
      </w:pPr>
      <w:r>
        <w:t>BTL - 2.2.1</w:t>
      </w:r>
    </w:p>
    <w:p w14:paraId="271036AB" w14:textId="77777777" w:rsidR="00B37A56" w:rsidRDefault="00B37A56" w:rsidP="00B37A56">
      <w:pPr>
        <w:pStyle w:val="BodyText"/>
      </w:pPr>
      <w:r>
        <w:t>BTL - 2.2.2</w:t>
      </w:r>
    </w:p>
    <w:p w14:paraId="340DF57F" w14:textId="77777777" w:rsidR="00B37A56" w:rsidRDefault="00B37A56" w:rsidP="00B37A56">
      <w:pPr>
        <w:pStyle w:val="BodyText"/>
      </w:pPr>
      <w:r>
        <w:t>BTL - 2.2.3</w:t>
      </w:r>
    </w:p>
    <w:p w14:paraId="168FDC89" w14:textId="77777777" w:rsidR="00B37A56" w:rsidRDefault="00B37A56" w:rsidP="00B37A56">
      <w:pPr>
        <w:pStyle w:val="BodyText"/>
      </w:pPr>
      <w:r>
        <w:t>Verify Tpostdrive, Tframe_gap and Tturnaround with Oscilloscope</w:t>
      </w:r>
    </w:p>
    <w:p w14:paraId="280C2D9E" w14:textId="77777777" w:rsidR="00B37A56" w:rsidRDefault="00B37A56" w:rsidP="00B37A56">
      <w:pPr>
        <w:pStyle w:val="BodyText"/>
      </w:pPr>
      <w:r>
        <w:t>These tests need to execute on all supported baud rates of the IUT.</w:t>
      </w:r>
    </w:p>
    <w:p w14:paraId="763EC290" w14:textId="77777777" w:rsidR="00B37A56" w:rsidRDefault="00B37A56" w:rsidP="00B37A56">
      <w:pPr>
        <w:pStyle w:val="BodyText"/>
      </w:pPr>
      <w:r>
        <w:t>Need instructions to change the baud rate of the IUT.</w:t>
      </w:r>
    </w:p>
    <w:p w14:paraId="60BB090B" w14:textId="77777777" w:rsidR="00B37A56" w:rsidRDefault="00B37A56" w:rsidP="00B37A56">
      <w:pPr>
        <w:pStyle w:val="BodyText"/>
      </w:pPr>
    </w:p>
    <w:p w14:paraId="0256D938" w14:textId="77777777" w:rsidR="00E44C26" w:rsidRDefault="00E44C26" w:rsidP="00B37A56">
      <w:pPr>
        <w:pStyle w:val="BodyText"/>
      </w:pPr>
    </w:p>
    <w:p w14:paraId="58D7F43C" w14:textId="77777777" w:rsidR="00B37A56" w:rsidRDefault="00B37A56" w:rsidP="00B37A56">
      <w:pPr>
        <w:pStyle w:val="BodyText"/>
      </w:pPr>
      <w:r>
        <w:t>Data Link Layer - MS/TP - Master Node</w:t>
      </w:r>
    </w:p>
    <w:p w14:paraId="6FC19928" w14:textId="77777777" w:rsidR="00B37A56" w:rsidRDefault="00B37A56" w:rsidP="00B37A56">
      <w:pPr>
        <w:pStyle w:val="BodyText"/>
      </w:pPr>
      <w:r>
        <w:t>BTL - 2.2.11</w:t>
      </w:r>
    </w:p>
    <w:p w14:paraId="711D91EF" w14:textId="77777777" w:rsidR="00B37A56" w:rsidRDefault="00B37A56" w:rsidP="00B37A56">
      <w:pPr>
        <w:pStyle w:val="BodyText"/>
      </w:pPr>
      <w:r>
        <w:t>Poll for Master w/ Serial Analyzer</w:t>
      </w:r>
    </w:p>
    <w:p w14:paraId="16746826" w14:textId="77777777" w:rsidR="00B37A56" w:rsidRDefault="00B37A56" w:rsidP="00B37A56">
      <w:pPr>
        <w:pStyle w:val="BodyText"/>
      </w:pPr>
      <w:r>
        <w:t>Test</w:t>
      </w:r>
      <w:r w:rsidR="004A0D75">
        <w:t>ing</w:t>
      </w:r>
      <w:r>
        <w:t xml:space="preserve"> need</w:t>
      </w:r>
      <w:r w:rsidR="004A0D75">
        <w:t>s</w:t>
      </w:r>
      <w:r>
        <w:t xml:space="preserve"> to change the MAC address of the IUT.</w:t>
      </w:r>
    </w:p>
    <w:p w14:paraId="0ACC4A0E" w14:textId="77777777" w:rsidR="00B37A56" w:rsidRDefault="00B37A56" w:rsidP="00B37A56">
      <w:pPr>
        <w:pStyle w:val="BodyText"/>
      </w:pPr>
      <w:r>
        <w:t>Need instructions to configure the MAC address of the IUT.</w:t>
      </w:r>
    </w:p>
    <w:p w14:paraId="5A41C32A" w14:textId="77777777" w:rsidR="00B37A56" w:rsidRDefault="00B37A56" w:rsidP="00B37A56">
      <w:pPr>
        <w:pStyle w:val="BodyText"/>
      </w:pPr>
    </w:p>
    <w:p w14:paraId="27E9186C" w14:textId="77777777" w:rsidR="00D34A6A" w:rsidRDefault="00D34A6A" w:rsidP="00B37A56">
      <w:pPr>
        <w:pStyle w:val="BodyText"/>
      </w:pPr>
    </w:p>
    <w:p w14:paraId="345AABDF" w14:textId="77777777" w:rsidR="00B37A56" w:rsidRDefault="00B37A56" w:rsidP="00B37A56">
      <w:pPr>
        <w:pStyle w:val="BodyText"/>
      </w:pPr>
      <w:r>
        <w:t>Device Management - Dynamic Object Binding - A</w:t>
      </w:r>
    </w:p>
    <w:p w14:paraId="15804C2D" w14:textId="77777777" w:rsidR="00B37A56" w:rsidRDefault="00B37A56" w:rsidP="00B37A56">
      <w:pPr>
        <w:pStyle w:val="BodyText"/>
      </w:pPr>
      <w:r>
        <w:t>135.1-20</w:t>
      </w:r>
      <w:r w:rsidR="004A0D75">
        <w:t>13</w:t>
      </w:r>
      <w:r>
        <w:t xml:space="preserve"> - 8.32.1</w:t>
      </w:r>
    </w:p>
    <w:p w14:paraId="75F71CBB" w14:textId="77777777" w:rsidR="00B37A56" w:rsidRDefault="00B37A56" w:rsidP="00B37A56">
      <w:pPr>
        <w:pStyle w:val="BodyText"/>
      </w:pPr>
      <w:r>
        <w:t>Object Identifier Selection with no Device Instance Range</w:t>
      </w:r>
    </w:p>
    <w:p w14:paraId="24162F97" w14:textId="77777777" w:rsidR="00B37A56" w:rsidRDefault="00B37A56" w:rsidP="00B37A56">
      <w:pPr>
        <w:pStyle w:val="BodyText"/>
      </w:pPr>
      <w:r>
        <w:t>To execute this test, we need instructions to initiate the Who-Has service request with Object Identifier parameter and no range.</w:t>
      </w:r>
    </w:p>
    <w:p w14:paraId="022C7EDD" w14:textId="77777777" w:rsidR="00B37A56" w:rsidRDefault="00B37A56" w:rsidP="00B37A56">
      <w:pPr>
        <w:pStyle w:val="BodyText"/>
        <w:rPr>
          <w:lang w:val="en-US"/>
        </w:rPr>
      </w:pPr>
    </w:p>
    <w:p w14:paraId="000B90F2" w14:textId="77777777" w:rsidR="00D34A6A" w:rsidRPr="00B37A56" w:rsidRDefault="00D34A6A" w:rsidP="00B37A56">
      <w:pPr>
        <w:pStyle w:val="BodyText"/>
        <w:rPr>
          <w:lang w:val="en-US"/>
        </w:rPr>
      </w:pPr>
    </w:p>
    <w:p w14:paraId="56C45148" w14:textId="77777777" w:rsidR="00B37A56" w:rsidRPr="00B37A56" w:rsidRDefault="00B37A56" w:rsidP="00B37A56">
      <w:pPr>
        <w:pStyle w:val="BodyText"/>
        <w:rPr>
          <w:lang w:val="fr-CA"/>
        </w:rPr>
      </w:pPr>
      <w:r w:rsidRPr="00B37A56">
        <w:rPr>
          <w:lang w:val="fr-CA"/>
        </w:rPr>
        <w:t>Device Management - Device Communication Control - B</w:t>
      </w:r>
    </w:p>
    <w:p w14:paraId="446F1EED" w14:textId="77777777" w:rsidR="00B37A56" w:rsidRDefault="00B37A56" w:rsidP="00B37A56">
      <w:pPr>
        <w:pStyle w:val="BodyText"/>
      </w:pPr>
      <w:r>
        <w:t>135.1-20</w:t>
      </w:r>
      <w:r w:rsidR="004A0D75">
        <w:t>13</w:t>
      </w:r>
      <w:r>
        <w:t xml:space="preserve"> - 9.24.2.1</w:t>
      </w:r>
    </w:p>
    <w:p w14:paraId="760248F4" w14:textId="77777777" w:rsidR="00B37A56" w:rsidRDefault="00B37A56" w:rsidP="00B37A56">
      <w:pPr>
        <w:pStyle w:val="BodyText"/>
      </w:pPr>
      <w:r>
        <w:t>Supports receiving a DeviceCommunicationControl service request with a password</w:t>
      </w:r>
    </w:p>
    <w:p w14:paraId="50B5B732"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E44C26">
        <w:t xml:space="preserve"> </w:t>
      </w:r>
      <w:r w:rsidR="00B37A56">
        <w:t>shall accept both or neither.</w:t>
      </w:r>
    </w:p>
    <w:p w14:paraId="6641CB0F" w14:textId="77777777" w:rsidR="00B37A56" w:rsidRDefault="004A0D75" w:rsidP="00B37A56">
      <w:pPr>
        <w:pStyle w:val="BodyText"/>
      </w:pPr>
      <w:r>
        <w:t>N</w:t>
      </w:r>
      <w:r w:rsidR="00B37A56">
        <w:t xml:space="preserve">eed correct Password of the IUT, if it </w:t>
      </w:r>
      <w:r w:rsidR="00B37A56" w:rsidRPr="00B37A56">
        <w:t>accept</w:t>
      </w:r>
      <w:r w:rsidR="00B37A56">
        <w:t>s</w:t>
      </w:r>
      <w:r w:rsidR="00B37A56" w:rsidRPr="00B37A56">
        <w:t xml:space="preserve"> neither.</w:t>
      </w:r>
    </w:p>
    <w:p w14:paraId="0517ECBF" w14:textId="77777777" w:rsidR="00B37A56" w:rsidRDefault="00B37A56" w:rsidP="00B37A56">
      <w:pPr>
        <w:pStyle w:val="BodyText"/>
      </w:pPr>
      <w:r>
        <w:t>BTL - 9.24.2.2</w:t>
      </w:r>
    </w:p>
    <w:p w14:paraId="01E21D41" w14:textId="77777777" w:rsidR="00B37A56" w:rsidRDefault="00B37A56" w:rsidP="00B37A56">
      <w:pPr>
        <w:pStyle w:val="BodyText"/>
      </w:pPr>
    </w:p>
    <w:p w14:paraId="5A88ED20" w14:textId="77777777" w:rsidR="00D34A6A" w:rsidRDefault="00D34A6A" w:rsidP="00B37A56">
      <w:pPr>
        <w:pStyle w:val="BodyText"/>
      </w:pPr>
    </w:p>
    <w:p w14:paraId="51FDCC67" w14:textId="77777777" w:rsidR="00B37A56" w:rsidRDefault="00B37A56" w:rsidP="00B37A56">
      <w:pPr>
        <w:pStyle w:val="BodyText"/>
      </w:pPr>
      <w:r>
        <w:t>Device Management - Reinitialize Device - B</w:t>
      </w:r>
    </w:p>
    <w:p w14:paraId="10976BDB" w14:textId="77777777" w:rsidR="00B37A56" w:rsidRDefault="00B37A56" w:rsidP="00B37A56">
      <w:pPr>
        <w:pStyle w:val="BodyText"/>
      </w:pPr>
      <w:r>
        <w:t>135.1-20</w:t>
      </w:r>
      <w:r w:rsidR="004A0D75">
        <w:t>13</w:t>
      </w:r>
      <w:r>
        <w:t xml:space="preserve"> - 9.27.1.2</w:t>
      </w:r>
    </w:p>
    <w:p w14:paraId="1C115B45" w14:textId="77777777" w:rsidR="00B37A56" w:rsidRDefault="00B37A56" w:rsidP="00B37A56">
      <w:pPr>
        <w:pStyle w:val="BodyText"/>
      </w:pPr>
      <w:r>
        <w:t>Implements ReinitializeDevice with a password</w:t>
      </w:r>
    </w:p>
    <w:p w14:paraId="60E72E12"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E44C26">
        <w:t xml:space="preserve"> </w:t>
      </w:r>
      <w:r w:rsidR="00B37A56">
        <w:t>shall accept both or neither.</w:t>
      </w:r>
    </w:p>
    <w:p w14:paraId="1FDF57BC" w14:textId="77777777" w:rsidR="00B37A56" w:rsidRDefault="004A0D75" w:rsidP="00B37A56">
      <w:pPr>
        <w:pStyle w:val="BodyText"/>
      </w:pPr>
      <w:r>
        <w:lastRenderedPageBreak/>
        <w:t>N</w:t>
      </w:r>
      <w:r w:rsidR="00B37A56">
        <w:t>eed correct Password of the IUT, if it accepts neither.</w:t>
      </w:r>
    </w:p>
    <w:p w14:paraId="5635900D" w14:textId="77777777" w:rsidR="00B37A56" w:rsidRDefault="00B37A56" w:rsidP="00B37A56">
      <w:pPr>
        <w:pStyle w:val="BodyText"/>
      </w:pPr>
      <w:r>
        <w:t>135.1-20</w:t>
      </w:r>
      <w:r w:rsidR="004A0D75">
        <w:t>13</w:t>
      </w:r>
      <w:r>
        <w:t xml:space="preserve"> - 9.27.1.4</w:t>
      </w:r>
    </w:p>
    <w:p w14:paraId="5FE42ADF" w14:textId="77777777" w:rsidR="00B37A56" w:rsidRDefault="00B37A56" w:rsidP="00B37A56">
      <w:pPr>
        <w:pStyle w:val="BodyText"/>
      </w:pPr>
    </w:p>
    <w:p w14:paraId="4F4D9948" w14:textId="77777777" w:rsidR="00D34A6A" w:rsidRDefault="00D34A6A" w:rsidP="00B37A56">
      <w:pPr>
        <w:pStyle w:val="BodyText"/>
      </w:pPr>
    </w:p>
    <w:p w14:paraId="6EFE4B0D" w14:textId="77777777" w:rsidR="00B37A56" w:rsidRDefault="00B37A56" w:rsidP="00B37A56">
      <w:pPr>
        <w:pStyle w:val="BodyText"/>
      </w:pPr>
      <w:r>
        <w:t>Device Management - Backup and Restore - B</w:t>
      </w:r>
    </w:p>
    <w:p w14:paraId="2C922124" w14:textId="77777777" w:rsidR="00B37A56" w:rsidRDefault="00B37A56" w:rsidP="00B37A56">
      <w:pPr>
        <w:pStyle w:val="BodyText"/>
      </w:pPr>
      <w:r>
        <w:t>135.1-2013 - 13.8.1.8</w:t>
      </w:r>
    </w:p>
    <w:p w14:paraId="7D0E3FCF" w14:textId="77777777" w:rsidR="00B37A56" w:rsidRDefault="00B37A56" w:rsidP="00B37A56">
      <w:pPr>
        <w:pStyle w:val="BodyText"/>
      </w:pPr>
      <w:r w:rsidRPr="00B37A56">
        <w:t>Attempting Backup with an Invalid Password</w:t>
      </w:r>
    </w:p>
    <w:p w14:paraId="26B2F152"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B37A56">
        <w:t xml:space="preserve"> shall accept both or neither.</w:t>
      </w:r>
    </w:p>
    <w:p w14:paraId="39E099DA" w14:textId="77777777" w:rsidR="00B37A56" w:rsidRDefault="004A0D75" w:rsidP="00B37A56">
      <w:pPr>
        <w:pStyle w:val="BodyText"/>
      </w:pPr>
      <w:r>
        <w:t>N</w:t>
      </w:r>
      <w:r w:rsidR="00B37A56">
        <w:t>eed correct Password of the IUT, if it accepts neither.</w:t>
      </w:r>
    </w:p>
    <w:p w14:paraId="787B0979" w14:textId="77777777" w:rsidR="00D34A6A" w:rsidRDefault="00D34A6A" w:rsidP="00B37A56">
      <w:pPr>
        <w:pStyle w:val="BodyText"/>
      </w:pPr>
    </w:p>
    <w:p w14:paraId="23275986" w14:textId="77777777" w:rsidR="00B37A56" w:rsidRDefault="00B37A56" w:rsidP="00B37A56">
      <w:pPr>
        <w:pStyle w:val="BodyText"/>
      </w:pPr>
      <w:r>
        <w:t>135.1-2013 - 13.8.1.9</w:t>
      </w:r>
    </w:p>
    <w:p w14:paraId="37A2392E" w14:textId="77777777" w:rsidR="00B37A56" w:rsidRDefault="00B37A56" w:rsidP="00B37A56">
      <w:pPr>
        <w:pStyle w:val="BodyText"/>
      </w:pPr>
      <w:r w:rsidRPr="00B37A56">
        <w:t xml:space="preserve">Attempting </w:t>
      </w:r>
      <w:r>
        <w:t xml:space="preserve">Restore </w:t>
      </w:r>
      <w:r w:rsidRPr="00B37A56">
        <w:t>with an Invalid Password</w:t>
      </w:r>
    </w:p>
    <w:p w14:paraId="657868D5" w14:textId="77777777" w:rsidR="00B37A56" w:rsidRDefault="004A0D75" w:rsidP="00B37A56">
      <w:pPr>
        <w:pStyle w:val="BodyText"/>
      </w:pPr>
      <w:r>
        <w:t>T</w:t>
      </w:r>
      <w:r w:rsidR="00B37A56">
        <w:t xml:space="preserve">esting </w:t>
      </w:r>
      <w:r>
        <w:t xml:space="preserve">is performed </w:t>
      </w:r>
      <w:r w:rsidR="00B37A56">
        <w:t xml:space="preserve">with no password and with invalid password and </w:t>
      </w:r>
      <w:r>
        <w:t>IUT</w:t>
      </w:r>
      <w:r w:rsidR="00B37A56">
        <w:t xml:space="preserve"> shall accept both or neither.</w:t>
      </w:r>
    </w:p>
    <w:p w14:paraId="575AAC63" w14:textId="77777777" w:rsidR="00B37A56" w:rsidRDefault="004A0D75" w:rsidP="00B37A56">
      <w:pPr>
        <w:pStyle w:val="BodyText"/>
      </w:pPr>
      <w:r>
        <w:t>N</w:t>
      </w:r>
      <w:r w:rsidR="00B37A56">
        <w:t>eed correct Password of the IUT, if it accepts neither.</w:t>
      </w:r>
    </w:p>
    <w:p w14:paraId="4C943937" w14:textId="77777777" w:rsidR="00B37A56" w:rsidRDefault="00B37A56" w:rsidP="00B37A56">
      <w:pPr>
        <w:pStyle w:val="BodyText"/>
      </w:pPr>
    </w:p>
    <w:p w14:paraId="6D63D85B" w14:textId="77777777" w:rsidR="002E3655" w:rsidRDefault="002E3655" w:rsidP="00B37A56">
      <w:pPr>
        <w:pStyle w:val="BodyText"/>
      </w:pPr>
    </w:p>
    <w:p w14:paraId="2A70120C" w14:textId="77777777" w:rsidR="002E3655" w:rsidRDefault="002E3655" w:rsidP="00B37A56">
      <w:pPr>
        <w:pStyle w:val="BodyText"/>
      </w:pPr>
      <w:r>
        <w:t>Segmentation Support</w:t>
      </w:r>
    </w:p>
    <w:p w14:paraId="28711AEC" w14:textId="77777777" w:rsidR="002E3655" w:rsidRDefault="002E3655" w:rsidP="00B37A56">
      <w:pPr>
        <w:pStyle w:val="BodyText"/>
      </w:pPr>
      <w:r>
        <w:t xml:space="preserve">BTL - </w:t>
      </w:r>
      <w:r w:rsidRPr="002E3655">
        <w:t>9.18.1.X3</w:t>
      </w:r>
    </w:p>
    <w:p w14:paraId="16228AEE" w14:textId="77777777" w:rsidR="002E3655" w:rsidRDefault="002E3655" w:rsidP="00B37A56">
      <w:pPr>
        <w:pStyle w:val="BodyText"/>
      </w:pPr>
      <w:r w:rsidRPr="002E3655">
        <w:t>Respects max-segments-accepted bit pattern</w:t>
      </w:r>
    </w:p>
    <w:p w14:paraId="463892F8" w14:textId="77777777" w:rsidR="002E3655" w:rsidRDefault="002E3655" w:rsidP="00B37A56">
      <w:pPr>
        <w:pStyle w:val="BodyText"/>
      </w:pPr>
      <w:r w:rsidRPr="002E3655">
        <w:t xml:space="preserve">BACnet-Confirmed-Request-PDU </w:t>
      </w:r>
      <w:r>
        <w:t xml:space="preserve">sent </w:t>
      </w:r>
      <w:r w:rsidRPr="002E3655">
        <w:t>shall be one where the response size will require at least three segments.</w:t>
      </w:r>
      <w:r>
        <w:t xml:space="preserve"> </w:t>
      </w:r>
    </w:p>
    <w:p w14:paraId="036B0B04" w14:textId="77777777" w:rsidR="002E3655" w:rsidRDefault="002E3655" w:rsidP="00B37A56">
      <w:pPr>
        <w:pStyle w:val="BodyText"/>
      </w:pPr>
      <w:r>
        <w:t xml:space="preserve">Need to be instructed about a service where </w:t>
      </w:r>
      <w:r w:rsidRPr="002E3655">
        <w:t>the response size will exceed 100 or more octets</w:t>
      </w:r>
      <w:r>
        <w:t>.</w:t>
      </w:r>
    </w:p>
    <w:p w14:paraId="3C92408A" w14:textId="77777777" w:rsidR="00D34A6A" w:rsidRDefault="00D34A6A">
      <w:pPr>
        <w:pStyle w:val="BodyText"/>
      </w:pPr>
    </w:p>
    <w:p w14:paraId="51C2CECA" w14:textId="77777777" w:rsidR="00D34A6A" w:rsidRPr="00D34A6A" w:rsidRDefault="00D34A6A" w:rsidP="00D34A6A">
      <w:pPr>
        <w:pStyle w:val="BodyText"/>
        <w:rPr>
          <w:b/>
        </w:rPr>
      </w:pPr>
      <w:r w:rsidRPr="00D34A6A">
        <w:rPr>
          <w:b/>
        </w:rPr>
        <w:t>Request you provide the instructions to proceed on execution of all tests needing these kinds of instructions.</w:t>
      </w:r>
    </w:p>
    <w:p w14:paraId="3984015C" w14:textId="77777777" w:rsidR="00D34A6A" w:rsidRPr="00D34A6A" w:rsidRDefault="00D34A6A" w:rsidP="00D34A6A">
      <w:pPr>
        <w:pStyle w:val="BodyText"/>
        <w:widowControl w:val="0"/>
        <w:rPr>
          <w:b/>
        </w:rPr>
      </w:pPr>
    </w:p>
    <w:p w14:paraId="1835086E" w14:textId="77777777" w:rsidR="003E6D47" w:rsidRDefault="003E6D47" w:rsidP="00D34A6A">
      <w:pPr>
        <w:pStyle w:val="BodyText"/>
        <w:jc w:val="left"/>
      </w:pPr>
      <w:r>
        <w:br w:type="page"/>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3"/>
        <w:gridCol w:w="1349"/>
        <w:gridCol w:w="1643"/>
        <w:gridCol w:w="4135"/>
      </w:tblGrid>
      <w:tr w:rsidR="003E6D47" w14:paraId="36B5C3C8" w14:textId="77777777" w:rsidTr="009700EF">
        <w:tc>
          <w:tcPr>
            <w:tcW w:w="1143" w:type="dxa"/>
            <w:tcBorders>
              <w:top w:val="single" w:sz="4" w:space="0" w:color="auto"/>
              <w:left w:val="single" w:sz="4" w:space="0" w:color="auto"/>
              <w:bottom w:val="single" w:sz="4" w:space="0" w:color="auto"/>
              <w:right w:val="single" w:sz="4" w:space="0" w:color="auto"/>
            </w:tcBorders>
            <w:shd w:val="clear" w:color="auto" w:fill="FFFF99"/>
            <w:hideMark/>
          </w:tcPr>
          <w:p w14:paraId="45912DEA" w14:textId="77777777" w:rsidR="003E6D47" w:rsidRDefault="003E6D47">
            <w:pPr>
              <w:pStyle w:val="Script"/>
              <w:ind w:left="0"/>
              <w:rPr>
                <w:b/>
                <w:bCs/>
              </w:rPr>
            </w:pPr>
            <w:r>
              <w:rPr>
                <w:b/>
                <w:bCs/>
              </w:rPr>
              <w:lastRenderedPageBreak/>
              <w:t>Version</w:t>
            </w:r>
          </w:p>
        </w:tc>
        <w:tc>
          <w:tcPr>
            <w:tcW w:w="1349" w:type="dxa"/>
            <w:tcBorders>
              <w:top w:val="single" w:sz="4" w:space="0" w:color="auto"/>
              <w:left w:val="single" w:sz="4" w:space="0" w:color="auto"/>
              <w:bottom w:val="single" w:sz="4" w:space="0" w:color="auto"/>
              <w:right w:val="single" w:sz="4" w:space="0" w:color="auto"/>
            </w:tcBorders>
            <w:shd w:val="clear" w:color="auto" w:fill="FFFF99"/>
            <w:hideMark/>
          </w:tcPr>
          <w:p w14:paraId="6D9B4E8F" w14:textId="77777777" w:rsidR="003E6D47" w:rsidRDefault="003E6D47">
            <w:pPr>
              <w:pStyle w:val="Script"/>
              <w:ind w:left="0"/>
              <w:rPr>
                <w:b/>
                <w:bCs/>
              </w:rPr>
            </w:pPr>
            <w:r>
              <w:rPr>
                <w:b/>
                <w:bCs/>
              </w:rPr>
              <w:t>Date</w:t>
            </w:r>
          </w:p>
        </w:tc>
        <w:tc>
          <w:tcPr>
            <w:tcW w:w="1643" w:type="dxa"/>
            <w:tcBorders>
              <w:top w:val="single" w:sz="4" w:space="0" w:color="auto"/>
              <w:left w:val="single" w:sz="4" w:space="0" w:color="auto"/>
              <w:bottom w:val="single" w:sz="4" w:space="0" w:color="auto"/>
              <w:right w:val="single" w:sz="4" w:space="0" w:color="auto"/>
            </w:tcBorders>
            <w:shd w:val="clear" w:color="auto" w:fill="FFFF99"/>
            <w:hideMark/>
          </w:tcPr>
          <w:p w14:paraId="7A21BB02" w14:textId="77777777" w:rsidR="003E6D47" w:rsidRDefault="003E6D47">
            <w:pPr>
              <w:pStyle w:val="Script"/>
              <w:ind w:left="0"/>
              <w:rPr>
                <w:b/>
                <w:bCs/>
              </w:rPr>
            </w:pPr>
            <w:r>
              <w:rPr>
                <w:b/>
                <w:bCs/>
              </w:rPr>
              <w:t>Author</w:t>
            </w:r>
          </w:p>
        </w:tc>
        <w:tc>
          <w:tcPr>
            <w:tcW w:w="4135" w:type="dxa"/>
            <w:tcBorders>
              <w:top w:val="single" w:sz="4" w:space="0" w:color="auto"/>
              <w:left w:val="single" w:sz="4" w:space="0" w:color="auto"/>
              <w:bottom w:val="single" w:sz="4" w:space="0" w:color="auto"/>
              <w:right w:val="single" w:sz="4" w:space="0" w:color="auto"/>
            </w:tcBorders>
            <w:shd w:val="clear" w:color="auto" w:fill="FFFF99"/>
            <w:hideMark/>
          </w:tcPr>
          <w:p w14:paraId="7B102DB0" w14:textId="77777777" w:rsidR="003E6D47" w:rsidRDefault="003E6D47">
            <w:pPr>
              <w:pStyle w:val="Script"/>
              <w:ind w:left="0"/>
              <w:rPr>
                <w:b/>
                <w:bCs/>
              </w:rPr>
            </w:pPr>
            <w:r>
              <w:rPr>
                <w:b/>
                <w:bCs/>
              </w:rPr>
              <w:t>Change</w:t>
            </w:r>
          </w:p>
        </w:tc>
      </w:tr>
      <w:tr w:rsidR="003E6D47" w14:paraId="5053DEB0"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76249975" w14:textId="77777777" w:rsidR="003E6D47" w:rsidRDefault="003E6D47">
            <w:pPr>
              <w:pStyle w:val="Script"/>
              <w:ind w:left="0"/>
            </w:pPr>
            <w:r>
              <w:t>5.0.1</w:t>
            </w:r>
          </w:p>
        </w:tc>
        <w:tc>
          <w:tcPr>
            <w:tcW w:w="1349" w:type="dxa"/>
            <w:tcBorders>
              <w:top w:val="single" w:sz="4" w:space="0" w:color="auto"/>
              <w:left w:val="single" w:sz="4" w:space="0" w:color="auto"/>
              <w:bottom w:val="single" w:sz="4" w:space="0" w:color="auto"/>
              <w:right w:val="single" w:sz="4" w:space="0" w:color="auto"/>
            </w:tcBorders>
            <w:hideMark/>
          </w:tcPr>
          <w:p w14:paraId="75201A7B" w14:textId="77777777" w:rsidR="003E6D47" w:rsidRDefault="003E6D47">
            <w:pPr>
              <w:pStyle w:val="Script"/>
              <w:ind w:left="0"/>
            </w:pPr>
            <w:r>
              <w:t>3-Nov-2008</w:t>
            </w:r>
          </w:p>
        </w:tc>
        <w:tc>
          <w:tcPr>
            <w:tcW w:w="1643" w:type="dxa"/>
            <w:tcBorders>
              <w:top w:val="single" w:sz="4" w:space="0" w:color="auto"/>
              <w:left w:val="single" w:sz="4" w:space="0" w:color="auto"/>
              <w:bottom w:val="single" w:sz="4" w:space="0" w:color="auto"/>
              <w:right w:val="single" w:sz="4" w:space="0" w:color="auto"/>
            </w:tcBorders>
            <w:hideMark/>
          </w:tcPr>
          <w:p w14:paraId="6BA4DFFC" w14:textId="77777777" w:rsidR="003E6D47" w:rsidRDefault="003E6D47">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hideMark/>
          </w:tcPr>
          <w:p w14:paraId="2F31B7C4" w14:textId="77777777" w:rsidR="003E6D47" w:rsidRDefault="003E6D47">
            <w:pPr>
              <w:pStyle w:val="CellBUllet"/>
            </w:pPr>
            <w:r>
              <w:t>Added revision history table</w:t>
            </w:r>
          </w:p>
          <w:p w14:paraId="21639F5D" w14:textId="77777777" w:rsidR="003E6D47" w:rsidRDefault="003E6D47">
            <w:pPr>
              <w:pStyle w:val="CellBUllet"/>
            </w:pPr>
            <w:r>
              <w:t>Corrected footer of page 1.</w:t>
            </w:r>
          </w:p>
          <w:p w14:paraId="05E57F5E" w14:textId="77777777" w:rsidR="003E6D47" w:rsidRDefault="003E6D47">
            <w:pPr>
              <w:pStyle w:val="CellBUllet"/>
            </w:pPr>
            <w:r>
              <w:t>Updated version from 4.0.3 to 5.0.1</w:t>
            </w:r>
          </w:p>
        </w:tc>
      </w:tr>
      <w:tr w:rsidR="008F00B8" w14:paraId="3746E888"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3C92DFDA" w14:textId="77777777" w:rsidR="008F00B8" w:rsidRDefault="008F00B8">
            <w:pPr>
              <w:pStyle w:val="Script"/>
              <w:ind w:left="0"/>
            </w:pPr>
            <w:r>
              <w:t>5.0.2</w:t>
            </w:r>
          </w:p>
        </w:tc>
        <w:tc>
          <w:tcPr>
            <w:tcW w:w="1349" w:type="dxa"/>
            <w:tcBorders>
              <w:top w:val="single" w:sz="4" w:space="0" w:color="auto"/>
              <w:left w:val="single" w:sz="4" w:space="0" w:color="auto"/>
              <w:bottom w:val="single" w:sz="4" w:space="0" w:color="auto"/>
              <w:right w:val="single" w:sz="4" w:space="0" w:color="auto"/>
            </w:tcBorders>
            <w:hideMark/>
          </w:tcPr>
          <w:p w14:paraId="69A286D5" w14:textId="77777777" w:rsidR="008F00B8" w:rsidRDefault="008F00B8">
            <w:pPr>
              <w:pStyle w:val="Script"/>
              <w:ind w:left="0"/>
            </w:pPr>
            <w:r>
              <w:t>24-Feb-2009</w:t>
            </w:r>
          </w:p>
        </w:tc>
        <w:tc>
          <w:tcPr>
            <w:tcW w:w="1643" w:type="dxa"/>
            <w:tcBorders>
              <w:top w:val="single" w:sz="4" w:space="0" w:color="auto"/>
              <w:left w:val="single" w:sz="4" w:space="0" w:color="auto"/>
              <w:bottom w:val="single" w:sz="4" w:space="0" w:color="auto"/>
              <w:right w:val="single" w:sz="4" w:space="0" w:color="auto"/>
            </w:tcBorders>
            <w:hideMark/>
          </w:tcPr>
          <w:p w14:paraId="1B1B9503" w14:textId="77777777" w:rsidR="008F00B8" w:rsidRDefault="008F00B8">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hideMark/>
          </w:tcPr>
          <w:p w14:paraId="0C3062B1" w14:textId="77777777" w:rsidR="008F00B8" w:rsidRDefault="008F00B8">
            <w:pPr>
              <w:pStyle w:val="CellBUllet"/>
            </w:pPr>
            <w:r>
              <w:t>Updated version from 5.0.1 to 5.0.2</w:t>
            </w:r>
          </w:p>
        </w:tc>
      </w:tr>
      <w:tr w:rsidR="008A17D4" w14:paraId="5C5C8D51"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36538724" w14:textId="77777777" w:rsidR="008A17D4" w:rsidRDefault="008A17D4" w:rsidP="002C270B">
            <w:pPr>
              <w:pStyle w:val="Script"/>
              <w:ind w:left="0"/>
            </w:pPr>
            <w:r>
              <w:t>5.0.final</w:t>
            </w:r>
          </w:p>
        </w:tc>
        <w:tc>
          <w:tcPr>
            <w:tcW w:w="1349" w:type="dxa"/>
            <w:tcBorders>
              <w:top w:val="single" w:sz="4" w:space="0" w:color="auto"/>
              <w:left w:val="single" w:sz="4" w:space="0" w:color="auto"/>
              <w:bottom w:val="single" w:sz="4" w:space="0" w:color="auto"/>
              <w:right w:val="single" w:sz="4" w:space="0" w:color="auto"/>
            </w:tcBorders>
            <w:hideMark/>
          </w:tcPr>
          <w:p w14:paraId="3D7452D6" w14:textId="77777777" w:rsidR="008A17D4" w:rsidRDefault="008A17D4" w:rsidP="002C270B">
            <w:pPr>
              <w:pStyle w:val="Script"/>
              <w:ind w:left="0"/>
            </w:pPr>
            <w:r>
              <w:t>26-Jun-2009</w:t>
            </w:r>
          </w:p>
        </w:tc>
        <w:tc>
          <w:tcPr>
            <w:tcW w:w="1643" w:type="dxa"/>
            <w:tcBorders>
              <w:top w:val="single" w:sz="4" w:space="0" w:color="auto"/>
              <w:left w:val="single" w:sz="4" w:space="0" w:color="auto"/>
              <w:bottom w:val="single" w:sz="4" w:space="0" w:color="auto"/>
              <w:right w:val="single" w:sz="4" w:space="0" w:color="auto"/>
            </w:tcBorders>
            <w:hideMark/>
          </w:tcPr>
          <w:p w14:paraId="329A9EA8" w14:textId="77777777" w:rsidR="008A17D4" w:rsidRDefault="008A17D4" w:rsidP="002C270B">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hideMark/>
          </w:tcPr>
          <w:p w14:paraId="70C54E5F" w14:textId="77777777" w:rsidR="008A17D4" w:rsidRDefault="008A17D4" w:rsidP="002C270B">
            <w:pPr>
              <w:pStyle w:val="CellBUllet"/>
            </w:pPr>
            <w:r>
              <w:t>Updated to final revision</w:t>
            </w:r>
          </w:p>
        </w:tc>
      </w:tr>
      <w:tr w:rsidR="008A17D4" w14:paraId="340E3287"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65A65189" w14:textId="77777777" w:rsidR="008A17D4" w:rsidRDefault="008A17D4" w:rsidP="008A17D4">
            <w:pPr>
              <w:pStyle w:val="Script"/>
              <w:ind w:left="0"/>
            </w:pPr>
            <w:r>
              <w:t>5.1.1</w:t>
            </w:r>
          </w:p>
        </w:tc>
        <w:tc>
          <w:tcPr>
            <w:tcW w:w="1349" w:type="dxa"/>
            <w:tcBorders>
              <w:top w:val="single" w:sz="4" w:space="0" w:color="auto"/>
              <w:left w:val="single" w:sz="4" w:space="0" w:color="auto"/>
              <w:bottom w:val="single" w:sz="4" w:space="0" w:color="auto"/>
              <w:right w:val="single" w:sz="4" w:space="0" w:color="auto"/>
            </w:tcBorders>
            <w:hideMark/>
          </w:tcPr>
          <w:p w14:paraId="3892F14D" w14:textId="77777777" w:rsidR="008A17D4" w:rsidRDefault="008A17D4" w:rsidP="008A17D4">
            <w:pPr>
              <w:pStyle w:val="Script"/>
              <w:ind w:left="0"/>
            </w:pPr>
            <w:r>
              <w:t>10-Jul-2010</w:t>
            </w:r>
          </w:p>
        </w:tc>
        <w:tc>
          <w:tcPr>
            <w:tcW w:w="1643" w:type="dxa"/>
            <w:tcBorders>
              <w:top w:val="single" w:sz="4" w:space="0" w:color="auto"/>
              <w:left w:val="single" w:sz="4" w:space="0" w:color="auto"/>
              <w:bottom w:val="single" w:sz="4" w:space="0" w:color="auto"/>
              <w:right w:val="single" w:sz="4" w:space="0" w:color="auto"/>
            </w:tcBorders>
            <w:hideMark/>
          </w:tcPr>
          <w:p w14:paraId="783FEC76" w14:textId="77777777" w:rsidR="008A17D4" w:rsidRDefault="008A17D4" w:rsidP="002C270B">
            <w:pPr>
              <w:pStyle w:val="Script"/>
              <w:ind w:left="0"/>
            </w:pPr>
            <w:r>
              <w:t>Duffy O’Craven</w:t>
            </w:r>
          </w:p>
        </w:tc>
        <w:tc>
          <w:tcPr>
            <w:tcW w:w="4135" w:type="dxa"/>
            <w:tcBorders>
              <w:top w:val="single" w:sz="4" w:space="0" w:color="auto"/>
              <w:left w:val="single" w:sz="4" w:space="0" w:color="auto"/>
              <w:bottom w:val="single" w:sz="4" w:space="0" w:color="auto"/>
              <w:right w:val="single" w:sz="4" w:space="0" w:color="auto"/>
            </w:tcBorders>
            <w:hideMark/>
          </w:tcPr>
          <w:p w14:paraId="475F74BC" w14:textId="77777777" w:rsidR="008A17D4" w:rsidRDefault="008A17D4" w:rsidP="002C270B">
            <w:pPr>
              <w:pStyle w:val="CellBUllet"/>
            </w:pPr>
            <w:r>
              <w:t>Added passwords as example second and third items.</w:t>
            </w:r>
          </w:p>
        </w:tc>
      </w:tr>
      <w:tr w:rsidR="008A17D4" w14:paraId="28F1F0EE"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1FB543E8" w14:textId="77777777" w:rsidR="008A17D4" w:rsidRDefault="008A17D4" w:rsidP="002C270B">
            <w:pPr>
              <w:pStyle w:val="Script"/>
              <w:ind w:left="0"/>
            </w:pPr>
            <w:r>
              <w:t>9.0.1</w:t>
            </w:r>
          </w:p>
        </w:tc>
        <w:tc>
          <w:tcPr>
            <w:tcW w:w="1349" w:type="dxa"/>
            <w:tcBorders>
              <w:top w:val="single" w:sz="4" w:space="0" w:color="auto"/>
              <w:left w:val="single" w:sz="4" w:space="0" w:color="auto"/>
              <w:bottom w:val="single" w:sz="4" w:space="0" w:color="auto"/>
              <w:right w:val="single" w:sz="4" w:space="0" w:color="auto"/>
            </w:tcBorders>
            <w:hideMark/>
          </w:tcPr>
          <w:p w14:paraId="07FACD1D" w14:textId="77777777" w:rsidR="008A17D4" w:rsidRDefault="008A17D4" w:rsidP="002C270B">
            <w:pPr>
              <w:pStyle w:val="Script"/>
              <w:ind w:left="0"/>
            </w:pPr>
            <w:r>
              <w:t>13-Oct-2011</w:t>
            </w:r>
          </w:p>
        </w:tc>
        <w:tc>
          <w:tcPr>
            <w:tcW w:w="1643" w:type="dxa"/>
            <w:tcBorders>
              <w:top w:val="single" w:sz="4" w:space="0" w:color="auto"/>
              <w:left w:val="single" w:sz="4" w:space="0" w:color="auto"/>
              <w:bottom w:val="single" w:sz="4" w:space="0" w:color="auto"/>
              <w:right w:val="single" w:sz="4" w:space="0" w:color="auto"/>
            </w:tcBorders>
            <w:hideMark/>
          </w:tcPr>
          <w:p w14:paraId="3B9B7CFF" w14:textId="77777777" w:rsidR="008A17D4" w:rsidRDefault="008A17D4" w:rsidP="002C270B">
            <w:pPr>
              <w:pStyle w:val="Script"/>
              <w:ind w:left="0"/>
            </w:pPr>
            <w:r>
              <w:t>Duffy O’Craven</w:t>
            </w:r>
          </w:p>
        </w:tc>
        <w:tc>
          <w:tcPr>
            <w:tcW w:w="4135" w:type="dxa"/>
            <w:tcBorders>
              <w:top w:val="single" w:sz="4" w:space="0" w:color="auto"/>
              <w:left w:val="single" w:sz="4" w:space="0" w:color="auto"/>
              <w:bottom w:val="single" w:sz="4" w:space="0" w:color="auto"/>
              <w:right w:val="single" w:sz="4" w:space="0" w:color="auto"/>
            </w:tcBorders>
            <w:hideMark/>
          </w:tcPr>
          <w:p w14:paraId="57170399" w14:textId="77777777" w:rsidR="008A17D4" w:rsidRDefault="008A17D4" w:rsidP="008A17D4">
            <w:pPr>
              <w:pStyle w:val="CellBUllet"/>
            </w:pPr>
            <w:r>
              <w:t>Updated from 5.1.1</w:t>
            </w:r>
            <w:r w:rsidRPr="008A17D4">
              <w:t xml:space="preserve"> to 9.0.1 without change</w:t>
            </w:r>
            <w:r>
              <w:t>.</w:t>
            </w:r>
          </w:p>
        </w:tc>
      </w:tr>
      <w:tr w:rsidR="00727EA3" w14:paraId="58B0C861"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64B4A6F6" w14:textId="77777777" w:rsidR="00727EA3" w:rsidRDefault="00727EA3" w:rsidP="009B5B06">
            <w:pPr>
              <w:pStyle w:val="Script"/>
              <w:ind w:left="0"/>
            </w:pPr>
            <w:r>
              <w:t>9.0.final</w:t>
            </w:r>
          </w:p>
        </w:tc>
        <w:tc>
          <w:tcPr>
            <w:tcW w:w="1349" w:type="dxa"/>
            <w:tcBorders>
              <w:top w:val="single" w:sz="4" w:space="0" w:color="auto"/>
              <w:left w:val="single" w:sz="4" w:space="0" w:color="auto"/>
              <w:bottom w:val="single" w:sz="4" w:space="0" w:color="auto"/>
              <w:right w:val="single" w:sz="4" w:space="0" w:color="auto"/>
            </w:tcBorders>
            <w:hideMark/>
          </w:tcPr>
          <w:p w14:paraId="017616AB" w14:textId="77777777" w:rsidR="00727EA3" w:rsidRDefault="00727EA3" w:rsidP="009B5B06">
            <w:pPr>
              <w:pStyle w:val="Script"/>
              <w:ind w:left="0"/>
            </w:pPr>
            <w:r>
              <w:t>01-Dec-2011</w:t>
            </w:r>
          </w:p>
        </w:tc>
        <w:tc>
          <w:tcPr>
            <w:tcW w:w="1643" w:type="dxa"/>
            <w:tcBorders>
              <w:top w:val="single" w:sz="4" w:space="0" w:color="auto"/>
              <w:left w:val="single" w:sz="4" w:space="0" w:color="auto"/>
              <w:bottom w:val="single" w:sz="4" w:space="0" w:color="auto"/>
              <w:right w:val="single" w:sz="4" w:space="0" w:color="auto"/>
            </w:tcBorders>
            <w:hideMark/>
          </w:tcPr>
          <w:p w14:paraId="2A5055CB" w14:textId="77777777" w:rsidR="00727EA3" w:rsidRDefault="00727EA3" w:rsidP="009B5B06">
            <w:pPr>
              <w:pStyle w:val="Script"/>
              <w:ind w:left="0"/>
            </w:pPr>
            <w:r>
              <w:t>Duffy O’Craven</w:t>
            </w:r>
          </w:p>
        </w:tc>
        <w:tc>
          <w:tcPr>
            <w:tcW w:w="4135" w:type="dxa"/>
            <w:tcBorders>
              <w:top w:val="single" w:sz="4" w:space="0" w:color="auto"/>
              <w:left w:val="single" w:sz="4" w:space="0" w:color="auto"/>
              <w:bottom w:val="single" w:sz="4" w:space="0" w:color="auto"/>
              <w:right w:val="single" w:sz="4" w:space="0" w:color="auto"/>
            </w:tcBorders>
            <w:hideMark/>
          </w:tcPr>
          <w:p w14:paraId="66F82503" w14:textId="77777777" w:rsidR="00727EA3" w:rsidRDefault="00727EA3" w:rsidP="00727EA3">
            <w:pPr>
              <w:pStyle w:val="CellBUllet"/>
            </w:pPr>
            <w:r>
              <w:t>Updated</w:t>
            </w:r>
            <w:r w:rsidRPr="00916A82">
              <w:t xml:space="preserve"> to </w:t>
            </w:r>
            <w:r>
              <w:t>final</w:t>
            </w:r>
            <w:r w:rsidRPr="00916A82">
              <w:t xml:space="preserve"> </w:t>
            </w:r>
            <w:r>
              <w:t>revision</w:t>
            </w:r>
          </w:p>
        </w:tc>
      </w:tr>
      <w:tr w:rsidR="009B6A53" w14:paraId="41447379"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11042322" w14:textId="77777777" w:rsidR="009B6A53" w:rsidRDefault="009B6A53" w:rsidP="00847D9E">
            <w:pPr>
              <w:pStyle w:val="Script"/>
              <w:ind w:left="0"/>
            </w:pPr>
            <w:r>
              <w:t>12.0.final</w:t>
            </w:r>
          </w:p>
        </w:tc>
        <w:tc>
          <w:tcPr>
            <w:tcW w:w="1349" w:type="dxa"/>
            <w:tcBorders>
              <w:top w:val="single" w:sz="4" w:space="0" w:color="auto"/>
              <w:left w:val="single" w:sz="4" w:space="0" w:color="auto"/>
              <w:bottom w:val="single" w:sz="4" w:space="0" w:color="auto"/>
              <w:right w:val="single" w:sz="4" w:space="0" w:color="auto"/>
            </w:tcBorders>
            <w:hideMark/>
          </w:tcPr>
          <w:p w14:paraId="66C4866C" w14:textId="77777777" w:rsidR="009B6A53" w:rsidRDefault="009B6A53" w:rsidP="00847D9E">
            <w:pPr>
              <w:pStyle w:val="Script"/>
              <w:ind w:left="0"/>
            </w:pPr>
            <w:r>
              <w:t>07-Aug-2012</w:t>
            </w:r>
          </w:p>
        </w:tc>
        <w:tc>
          <w:tcPr>
            <w:tcW w:w="1643" w:type="dxa"/>
            <w:tcBorders>
              <w:top w:val="single" w:sz="4" w:space="0" w:color="auto"/>
              <w:left w:val="single" w:sz="4" w:space="0" w:color="auto"/>
              <w:bottom w:val="single" w:sz="4" w:space="0" w:color="auto"/>
              <w:right w:val="single" w:sz="4" w:space="0" w:color="auto"/>
            </w:tcBorders>
            <w:hideMark/>
          </w:tcPr>
          <w:p w14:paraId="1C65CA7B" w14:textId="77777777" w:rsidR="009B6A53" w:rsidRDefault="009B6A53" w:rsidP="00847D9E">
            <w:pPr>
              <w:pStyle w:val="Script"/>
              <w:ind w:left="0"/>
            </w:pPr>
            <w:r>
              <w:t>Duffy O’Craven</w:t>
            </w:r>
          </w:p>
        </w:tc>
        <w:tc>
          <w:tcPr>
            <w:tcW w:w="4135" w:type="dxa"/>
            <w:tcBorders>
              <w:top w:val="single" w:sz="4" w:space="0" w:color="auto"/>
              <w:left w:val="single" w:sz="4" w:space="0" w:color="auto"/>
              <w:bottom w:val="single" w:sz="4" w:space="0" w:color="auto"/>
              <w:right w:val="single" w:sz="4" w:space="0" w:color="auto"/>
            </w:tcBorders>
            <w:hideMark/>
          </w:tcPr>
          <w:p w14:paraId="0815A415" w14:textId="77777777" w:rsidR="009B6A53" w:rsidRDefault="009B6A53" w:rsidP="00847D9E">
            <w:pPr>
              <w:pStyle w:val="CellBUllet"/>
            </w:pPr>
            <w:r>
              <w:t xml:space="preserve">Updated </w:t>
            </w:r>
            <w:r w:rsidRPr="00916A82">
              <w:t xml:space="preserve">to </w:t>
            </w:r>
            <w:r>
              <w:t>12</w:t>
            </w:r>
            <w:r w:rsidRPr="00916A82">
              <w:t>.0.</w:t>
            </w:r>
            <w:r>
              <w:t>final without change.</w:t>
            </w:r>
          </w:p>
        </w:tc>
      </w:tr>
      <w:tr w:rsidR="00B37A56" w14:paraId="73AFD5D4"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7A0ECB7C" w14:textId="77777777" w:rsidR="00B37A56" w:rsidRDefault="0075403F" w:rsidP="0075403F">
            <w:pPr>
              <w:pStyle w:val="Script"/>
              <w:ind w:left="0"/>
            </w:pPr>
            <w:r w:rsidRPr="0075403F">
              <w:t>1</w:t>
            </w:r>
            <w:r>
              <w:t>4.0</w:t>
            </w:r>
            <w:r w:rsidRPr="0075403F">
              <w:t>.1</w:t>
            </w:r>
          </w:p>
        </w:tc>
        <w:tc>
          <w:tcPr>
            <w:tcW w:w="1349" w:type="dxa"/>
            <w:tcBorders>
              <w:top w:val="single" w:sz="4" w:space="0" w:color="auto"/>
              <w:left w:val="single" w:sz="4" w:space="0" w:color="auto"/>
              <w:bottom w:val="single" w:sz="4" w:space="0" w:color="auto"/>
              <w:right w:val="single" w:sz="4" w:space="0" w:color="auto"/>
            </w:tcBorders>
            <w:hideMark/>
          </w:tcPr>
          <w:p w14:paraId="24A14EC8" w14:textId="77777777" w:rsidR="00B37A56" w:rsidRDefault="0075403F" w:rsidP="00375CF4">
            <w:pPr>
              <w:pStyle w:val="Script"/>
              <w:ind w:left="0"/>
            </w:pPr>
            <w:r>
              <w:t>09-May-2014</w:t>
            </w:r>
          </w:p>
        </w:tc>
        <w:tc>
          <w:tcPr>
            <w:tcW w:w="1643" w:type="dxa"/>
            <w:tcBorders>
              <w:top w:val="single" w:sz="4" w:space="0" w:color="auto"/>
              <w:left w:val="single" w:sz="4" w:space="0" w:color="auto"/>
              <w:bottom w:val="single" w:sz="4" w:space="0" w:color="auto"/>
              <w:right w:val="single" w:sz="4" w:space="0" w:color="auto"/>
            </w:tcBorders>
            <w:hideMark/>
          </w:tcPr>
          <w:p w14:paraId="5B581683" w14:textId="77777777" w:rsidR="00B37A56" w:rsidRDefault="00B37A56" w:rsidP="00375CF4">
            <w:pPr>
              <w:pStyle w:val="Script"/>
              <w:ind w:left="0"/>
            </w:pPr>
            <w:r>
              <w:t>Duffy O’Craven</w:t>
            </w:r>
          </w:p>
        </w:tc>
        <w:tc>
          <w:tcPr>
            <w:tcW w:w="4135" w:type="dxa"/>
            <w:tcBorders>
              <w:top w:val="single" w:sz="4" w:space="0" w:color="auto"/>
              <w:left w:val="single" w:sz="4" w:space="0" w:color="auto"/>
              <w:bottom w:val="single" w:sz="4" w:space="0" w:color="auto"/>
              <w:right w:val="single" w:sz="4" w:space="0" w:color="auto"/>
            </w:tcBorders>
            <w:hideMark/>
          </w:tcPr>
          <w:p w14:paraId="5D6480D8" w14:textId="77777777" w:rsidR="00B37A56" w:rsidRDefault="0075403F" w:rsidP="00375CF4">
            <w:pPr>
              <w:pStyle w:val="CellBUllet"/>
            </w:pPr>
            <w:r>
              <w:t xml:space="preserve">Added </w:t>
            </w:r>
            <w:r w:rsidRPr="0075403F">
              <w:t>examples of functionalities needing instructions</w:t>
            </w:r>
          </w:p>
        </w:tc>
      </w:tr>
      <w:tr w:rsidR="004A0D75" w14:paraId="44789347"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3BAB0D6B" w14:textId="77777777" w:rsidR="004A0D75" w:rsidRDefault="004A0D75" w:rsidP="004A0D75">
            <w:pPr>
              <w:pStyle w:val="Script"/>
              <w:ind w:left="0"/>
            </w:pPr>
            <w:r w:rsidRPr="0075403F">
              <w:t>1</w:t>
            </w:r>
            <w:r>
              <w:t>4.0</w:t>
            </w:r>
            <w:r w:rsidRPr="0075403F">
              <w:t>.</w:t>
            </w:r>
            <w:r>
              <w:t>2</w:t>
            </w:r>
          </w:p>
        </w:tc>
        <w:tc>
          <w:tcPr>
            <w:tcW w:w="1349" w:type="dxa"/>
            <w:tcBorders>
              <w:top w:val="single" w:sz="4" w:space="0" w:color="auto"/>
              <w:left w:val="single" w:sz="4" w:space="0" w:color="auto"/>
              <w:bottom w:val="single" w:sz="4" w:space="0" w:color="auto"/>
              <w:right w:val="single" w:sz="4" w:space="0" w:color="auto"/>
            </w:tcBorders>
            <w:hideMark/>
          </w:tcPr>
          <w:p w14:paraId="2C2E8ED3" w14:textId="77777777" w:rsidR="004A0D75" w:rsidRDefault="004A0D75" w:rsidP="004A0D75">
            <w:pPr>
              <w:pStyle w:val="Script"/>
              <w:ind w:left="0"/>
            </w:pPr>
            <w:r>
              <w:t>15-May-2014</w:t>
            </w:r>
          </w:p>
        </w:tc>
        <w:tc>
          <w:tcPr>
            <w:tcW w:w="1643" w:type="dxa"/>
            <w:tcBorders>
              <w:top w:val="single" w:sz="4" w:space="0" w:color="auto"/>
              <w:left w:val="single" w:sz="4" w:space="0" w:color="auto"/>
              <w:bottom w:val="single" w:sz="4" w:space="0" w:color="auto"/>
              <w:right w:val="single" w:sz="4" w:space="0" w:color="auto"/>
            </w:tcBorders>
            <w:hideMark/>
          </w:tcPr>
          <w:p w14:paraId="1129FD09" w14:textId="77777777" w:rsidR="004A0D75" w:rsidRDefault="004A0D75" w:rsidP="006A7B15">
            <w:pPr>
              <w:pStyle w:val="Script"/>
              <w:ind w:left="0"/>
            </w:pPr>
            <w:r>
              <w:t>Duffy O’Craven</w:t>
            </w:r>
          </w:p>
        </w:tc>
        <w:tc>
          <w:tcPr>
            <w:tcW w:w="4135" w:type="dxa"/>
            <w:tcBorders>
              <w:top w:val="single" w:sz="4" w:space="0" w:color="auto"/>
              <w:left w:val="single" w:sz="4" w:space="0" w:color="auto"/>
              <w:bottom w:val="single" w:sz="4" w:space="0" w:color="auto"/>
              <w:right w:val="single" w:sz="4" w:space="0" w:color="auto"/>
            </w:tcBorders>
            <w:hideMark/>
          </w:tcPr>
          <w:p w14:paraId="12DD0795" w14:textId="77777777" w:rsidR="004A0D75" w:rsidRDefault="004A0D75" w:rsidP="006A7B15">
            <w:pPr>
              <w:pStyle w:val="CellBUllet"/>
            </w:pPr>
            <w:r>
              <w:t>E</w:t>
            </w:r>
            <w:r w:rsidRPr="004A0D75">
              <w:t>liminat</w:t>
            </w:r>
            <w:r>
              <w:t xml:space="preserve">e all familiar and first-person in </w:t>
            </w:r>
            <w:r w:rsidRPr="0075403F">
              <w:t>instructions</w:t>
            </w:r>
          </w:p>
        </w:tc>
      </w:tr>
      <w:tr w:rsidR="00395AD1" w14:paraId="5897DCA8"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60B6F4D1" w14:textId="77777777" w:rsidR="00395AD1" w:rsidRDefault="00395AD1" w:rsidP="00395AD1">
            <w:pPr>
              <w:pStyle w:val="Script"/>
              <w:ind w:left="0"/>
            </w:pPr>
            <w:r>
              <w:t>14.0.3</w:t>
            </w:r>
          </w:p>
        </w:tc>
        <w:tc>
          <w:tcPr>
            <w:tcW w:w="1349" w:type="dxa"/>
            <w:tcBorders>
              <w:top w:val="single" w:sz="4" w:space="0" w:color="auto"/>
              <w:left w:val="single" w:sz="4" w:space="0" w:color="auto"/>
              <w:bottom w:val="single" w:sz="4" w:space="0" w:color="auto"/>
              <w:right w:val="single" w:sz="4" w:space="0" w:color="auto"/>
            </w:tcBorders>
            <w:hideMark/>
          </w:tcPr>
          <w:p w14:paraId="65DAD096" w14:textId="77777777" w:rsidR="00395AD1" w:rsidRDefault="00677D7B" w:rsidP="00EA5DFD">
            <w:pPr>
              <w:pStyle w:val="Script"/>
              <w:ind w:left="0"/>
            </w:pPr>
            <w:r>
              <w:t>09-Jul-2014</w:t>
            </w:r>
          </w:p>
        </w:tc>
        <w:tc>
          <w:tcPr>
            <w:tcW w:w="1643" w:type="dxa"/>
            <w:tcBorders>
              <w:top w:val="single" w:sz="4" w:space="0" w:color="auto"/>
              <w:left w:val="single" w:sz="4" w:space="0" w:color="auto"/>
              <w:bottom w:val="single" w:sz="4" w:space="0" w:color="auto"/>
              <w:right w:val="single" w:sz="4" w:space="0" w:color="auto"/>
            </w:tcBorders>
            <w:hideMark/>
          </w:tcPr>
          <w:p w14:paraId="16810275" w14:textId="77777777" w:rsidR="00395AD1" w:rsidRDefault="00395AD1" w:rsidP="00EA5DFD">
            <w:pPr>
              <w:pStyle w:val="Script"/>
              <w:ind w:left="0"/>
            </w:pPr>
            <w:r>
              <w:t>Duffy O’Craven</w:t>
            </w:r>
          </w:p>
        </w:tc>
        <w:tc>
          <w:tcPr>
            <w:tcW w:w="4135" w:type="dxa"/>
            <w:tcBorders>
              <w:top w:val="single" w:sz="4" w:space="0" w:color="auto"/>
              <w:left w:val="single" w:sz="4" w:space="0" w:color="auto"/>
              <w:bottom w:val="single" w:sz="4" w:space="0" w:color="auto"/>
              <w:right w:val="single" w:sz="4" w:space="0" w:color="auto"/>
            </w:tcBorders>
            <w:hideMark/>
          </w:tcPr>
          <w:p w14:paraId="6E47EE8F" w14:textId="77777777" w:rsidR="00395AD1" w:rsidRDefault="00677D7B" w:rsidP="00677D7B">
            <w:pPr>
              <w:pStyle w:val="CellBUllet"/>
            </w:pPr>
            <w:r>
              <w:t>Add</w:t>
            </w:r>
            <w:r w:rsidR="00395AD1">
              <w:t>ed</w:t>
            </w:r>
            <w:r w:rsidR="00395AD1" w:rsidRPr="00916A82">
              <w:t xml:space="preserve"> </w:t>
            </w:r>
            <w:r>
              <w:t>ins</w:t>
            </w:r>
            <w:r w:rsidR="00395AD1" w:rsidRPr="00916A82">
              <w:t>t</w:t>
            </w:r>
            <w:r>
              <w:t>ructi</w:t>
            </w:r>
            <w:r w:rsidR="00395AD1" w:rsidRPr="00916A82">
              <w:t>o</w:t>
            </w:r>
            <w:r w:rsidR="00395AD1">
              <w:t>n</w:t>
            </w:r>
            <w:r>
              <w:t xml:space="preserve"> </w:t>
            </w:r>
            <w:r w:rsidR="00395AD1">
              <w:t>re</w:t>
            </w:r>
            <w:r>
              <w:t>quest f</w:t>
            </w:r>
            <w:r w:rsidR="00395AD1">
              <w:t>o</w:t>
            </w:r>
            <w:r>
              <w:t>r Segmentation Support test BTL - 9.18.1.X3</w:t>
            </w:r>
          </w:p>
        </w:tc>
      </w:tr>
      <w:tr w:rsidR="00395AD1" w14:paraId="25BA65B5"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54F90AD9" w14:textId="77777777" w:rsidR="00395AD1" w:rsidRDefault="00395AD1" w:rsidP="00395AD1">
            <w:pPr>
              <w:pStyle w:val="Script"/>
              <w:ind w:left="0"/>
            </w:pPr>
            <w:r>
              <w:t>14.0.final</w:t>
            </w:r>
          </w:p>
        </w:tc>
        <w:tc>
          <w:tcPr>
            <w:tcW w:w="1349" w:type="dxa"/>
            <w:tcBorders>
              <w:top w:val="single" w:sz="4" w:space="0" w:color="auto"/>
              <w:left w:val="single" w:sz="4" w:space="0" w:color="auto"/>
              <w:bottom w:val="single" w:sz="4" w:space="0" w:color="auto"/>
              <w:right w:val="single" w:sz="4" w:space="0" w:color="auto"/>
            </w:tcBorders>
            <w:hideMark/>
          </w:tcPr>
          <w:p w14:paraId="7121FD4C" w14:textId="77777777" w:rsidR="00395AD1" w:rsidRDefault="00395AD1" w:rsidP="00395AD1">
            <w:pPr>
              <w:pStyle w:val="Script"/>
              <w:ind w:left="0"/>
            </w:pPr>
            <w:r>
              <w:t>17-Nov-2014</w:t>
            </w:r>
          </w:p>
        </w:tc>
        <w:tc>
          <w:tcPr>
            <w:tcW w:w="1643" w:type="dxa"/>
            <w:tcBorders>
              <w:top w:val="single" w:sz="4" w:space="0" w:color="auto"/>
              <w:left w:val="single" w:sz="4" w:space="0" w:color="auto"/>
              <w:bottom w:val="single" w:sz="4" w:space="0" w:color="auto"/>
              <w:right w:val="single" w:sz="4" w:space="0" w:color="auto"/>
            </w:tcBorders>
            <w:hideMark/>
          </w:tcPr>
          <w:p w14:paraId="3FFF3DFA" w14:textId="77777777" w:rsidR="00395AD1" w:rsidRDefault="00395AD1" w:rsidP="00EA5DFD">
            <w:pPr>
              <w:pStyle w:val="Script"/>
              <w:ind w:left="0"/>
            </w:pPr>
            <w:r>
              <w:t>Duffy O’Craven</w:t>
            </w:r>
          </w:p>
        </w:tc>
        <w:tc>
          <w:tcPr>
            <w:tcW w:w="4135" w:type="dxa"/>
            <w:tcBorders>
              <w:top w:val="single" w:sz="4" w:space="0" w:color="auto"/>
              <w:left w:val="single" w:sz="4" w:space="0" w:color="auto"/>
              <w:bottom w:val="single" w:sz="4" w:space="0" w:color="auto"/>
              <w:right w:val="single" w:sz="4" w:space="0" w:color="auto"/>
            </w:tcBorders>
            <w:hideMark/>
          </w:tcPr>
          <w:p w14:paraId="3DF972EB" w14:textId="77777777" w:rsidR="00395AD1" w:rsidRDefault="00395AD1" w:rsidP="00395AD1">
            <w:pPr>
              <w:pStyle w:val="CellBUllet"/>
            </w:pPr>
            <w:r>
              <w:t xml:space="preserve">Updated </w:t>
            </w:r>
            <w:r w:rsidRPr="00916A82">
              <w:t xml:space="preserve">to </w:t>
            </w:r>
            <w:r>
              <w:t>14</w:t>
            </w:r>
            <w:r w:rsidRPr="00916A82">
              <w:t>.0.</w:t>
            </w:r>
            <w:r>
              <w:t>final without change.</w:t>
            </w:r>
          </w:p>
        </w:tc>
      </w:tr>
      <w:tr w:rsidR="00D34A6A" w14:paraId="641A5F80"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7ADC9D67" w14:textId="77777777" w:rsidR="00D34A6A" w:rsidRDefault="00D34A6A" w:rsidP="00D34A6A">
            <w:pPr>
              <w:pStyle w:val="Script"/>
              <w:ind w:left="0"/>
            </w:pPr>
            <w:r>
              <w:t>14.1.1</w:t>
            </w:r>
          </w:p>
        </w:tc>
        <w:tc>
          <w:tcPr>
            <w:tcW w:w="1349" w:type="dxa"/>
            <w:tcBorders>
              <w:top w:val="single" w:sz="4" w:space="0" w:color="auto"/>
              <w:left w:val="single" w:sz="4" w:space="0" w:color="auto"/>
              <w:bottom w:val="single" w:sz="4" w:space="0" w:color="auto"/>
              <w:right w:val="single" w:sz="4" w:space="0" w:color="auto"/>
            </w:tcBorders>
            <w:hideMark/>
          </w:tcPr>
          <w:p w14:paraId="7C8F71A6" w14:textId="77777777" w:rsidR="00D34A6A" w:rsidRDefault="00D34A6A" w:rsidP="00D34A6A">
            <w:pPr>
              <w:pStyle w:val="Script"/>
              <w:ind w:left="0"/>
            </w:pPr>
            <w:r>
              <w:t>25-Feb-2015</w:t>
            </w:r>
          </w:p>
        </w:tc>
        <w:tc>
          <w:tcPr>
            <w:tcW w:w="1643" w:type="dxa"/>
            <w:tcBorders>
              <w:top w:val="single" w:sz="4" w:space="0" w:color="auto"/>
              <w:left w:val="single" w:sz="4" w:space="0" w:color="auto"/>
              <w:bottom w:val="single" w:sz="4" w:space="0" w:color="auto"/>
              <w:right w:val="single" w:sz="4" w:space="0" w:color="auto"/>
            </w:tcBorders>
            <w:hideMark/>
          </w:tcPr>
          <w:p w14:paraId="2607E99D" w14:textId="77777777" w:rsidR="00D34A6A" w:rsidRDefault="00D34A6A" w:rsidP="003C580D">
            <w:pPr>
              <w:pStyle w:val="Script"/>
              <w:ind w:left="0"/>
            </w:pPr>
            <w:r>
              <w:t>Duffy O’Craven</w:t>
            </w:r>
          </w:p>
        </w:tc>
        <w:tc>
          <w:tcPr>
            <w:tcW w:w="4135" w:type="dxa"/>
            <w:tcBorders>
              <w:top w:val="single" w:sz="4" w:space="0" w:color="auto"/>
              <w:left w:val="single" w:sz="4" w:space="0" w:color="auto"/>
              <w:bottom w:val="single" w:sz="4" w:space="0" w:color="auto"/>
              <w:right w:val="single" w:sz="4" w:space="0" w:color="auto"/>
            </w:tcBorders>
            <w:hideMark/>
          </w:tcPr>
          <w:p w14:paraId="1899ECB3" w14:textId="77777777" w:rsidR="00D34A6A" w:rsidRDefault="00D34A6A" w:rsidP="00D34A6A">
            <w:pPr>
              <w:pStyle w:val="CellBUllet"/>
            </w:pPr>
            <w:r>
              <w:t>Added</w:t>
            </w:r>
            <w:r w:rsidRPr="00916A82">
              <w:t xml:space="preserve"> </w:t>
            </w:r>
            <w:r>
              <w:t>ins</w:t>
            </w:r>
            <w:r w:rsidRPr="00916A82">
              <w:t>t</w:t>
            </w:r>
            <w:r>
              <w:t>ructi</w:t>
            </w:r>
            <w:r w:rsidRPr="00916A82">
              <w:t>o</w:t>
            </w:r>
            <w:r>
              <w:t>n request for 1</w:t>
            </w:r>
            <w:r w:rsidRPr="00D34A6A">
              <w:t>35.1-2013 - 8.10.3 - Cancell</w:t>
            </w:r>
            <w:r>
              <w:t>ing a COV Subscription test</w:t>
            </w:r>
          </w:p>
        </w:tc>
      </w:tr>
      <w:tr w:rsidR="008951C2" w14:paraId="39C76739" w14:textId="77777777" w:rsidTr="009700EF">
        <w:tc>
          <w:tcPr>
            <w:tcW w:w="1143" w:type="dxa"/>
            <w:tcBorders>
              <w:top w:val="single" w:sz="4" w:space="0" w:color="auto"/>
              <w:left w:val="single" w:sz="4" w:space="0" w:color="auto"/>
              <w:bottom w:val="single" w:sz="4" w:space="0" w:color="auto"/>
              <w:right w:val="single" w:sz="4" w:space="0" w:color="auto"/>
            </w:tcBorders>
          </w:tcPr>
          <w:p w14:paraId="62CE8E7C" w14:textId="77777777" w:rsidR="008951C2" w:rsidRDefault="008951C2" w:rsidP="00D34A6A">
            <w:pPr>
              <w:pStyle w:val="Script"/>
              <w:ind w:left="0"/>
            </w:pPr>
            <w:r>
              <w:t>15.0</w:t>
            </w:r>
          </w:p>
        </w:tc>
        <w:tc>
          <w:tcPr>
            <w:tcW w:w="1349" w:type="dxa"/>
            <w:tcBorders>
              <w:top w:val="single" w:sz="4" w:space="0" w:color="auto"/>
              <w:left w:val="single" w:sz="4" w:space="0" w:color="auto"/>
              <w:bottom w:val="single" w:sz="4" w:space="0" w:color="auto"/>
              <w:right w:val="single" w:sz="4" w:space="0" w:color="auto"/>
            </w:tcBorders>
          </w:tcPr>
          <w:p w14:paraId="293D14D9" w14:textId="77777777" w:rsidR="008951C2" w:rsidRDefault="008951C2" w:rsidP="00D34A6A">
            <w:pPr>
              <w:pStyle w:val="Script"/>
              <w:ind w:left="0"/>
            </w:pPr>
            <w:r>
              <w:t>24-Oct-2017</w:t>
            </w:r>
          </w:p>
        </w:tc>
        <w:tc>
          <w:tcPr>
            <w:tcW w:w="1643" w:type="dxa"/>
            <w:tcBorders>
              <w:top w:val="single" w:sz="4" w:space="0" w:color="auto"/>
              <w:left w:val="single" w:sz="4" w:space="0" w:color="auto"/>
              <w:bottom w:val="single" w:sz="4" w:space="0" w:color="auto"/>
              <w:right w:val="single" w:sz="4" w:space="0" w:color="auto"/>
            </w:tcBorders>
          </w:tcPr>
          <w:p w14:paraId="27558E98" w14:textId="77777777" w:rsidR="008951C2" w:rsidRDefault="008951C2"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184C14D1" w14:textId="77777777" w:rsidR="008951C2" w:rsidRDefault="008951C2" w:rsidP="00D34A6A">
            <w:pPr>
              <w:pStyle w:val="CellBUllet"/>
            </w:pPr>
            <w:r>
              <w:t>Update</w:t>
            </w:r>
            <w:r w:rsidR="002A06E0">
              <w:t>e</w:t>
            </w:r>
            <w:r>
              <w:t xml:space="preserve"> to 15.0 without change</w:t>
            </w:r>
          </w:p>
        </w:tc>
      </w:tr>
      <w:tr w:rsidR="002A06E0" w14:paraId="4EC0921F" w14:textId="77777777" w:rsidTr="009700EF">
        <w:tc>
          <w:tcPr>
            <w:tcW w:w="1143" w:type="dxa"/>
            <w:tcBorders>
              <w:top w:val="single" w:sz="4" w:space="0" w:color="auto"/>
              <w:left w:val="single" w:sz="4" w:space="0" w:color="auto"/>
              <w:bottom w:val="single" w:sz="4" w:space="0" w:color="auto"/>
              <w:right w:val="single" w:sz="4" w:space="0" w:color="auto"/>
            </w:tcBorders>
          </w:tcPr>
          <w:p w14:paraId="31CFD29F" w14:textId="77777777" w:rsidR="002A06E0" w:rsidRDefault="002A06E0" w:rsidP="00D34A6A">
            <w:pPr>
              <w:pStyle w:val="Script"/>
              <w:ind w:left="0"/>
            </w:pPr>
            <w:r>
              <w:t>15.1</w:t>
            </w:r>
          </w:p>
        </w:tc>
        <w:tc>
          <w:tcPr>
            <w:tcW w:w="1349" w:type="dxa"/>
            <w:tcBorders>
              <w:top w:val="single" w:sz="4" w:space="0" w:color="auto"/>
              <w:left w:val="single" w:sz="4" w:space="0" w:color="auto"/>
              <w:bottom w:val="single" w:sz="4" w:space="0" w:color="auto"/>
              <w:right w:val="single" w:sz="4" w:space="0" w:color="auto"/>
            </w:tcBorders>
          </w:tcPr>
          <w:p w14:paraId="0CCFDA3B" w14:textId="77777777" w:rsidR="002A06E0" w:rsidRDefault="002A06E0" w:rsidP="00D34A6A">
            <w:pPr>
              <w:pStyle w:val="Script"/>
              <w:ind w:left="0"/>
            </w:pPr>
            <w:r>
              <w:t>1-Jun-2018</w:t>
            </w:r>
          </w:p>
        </w:tc>
        <w:tc>
          <w:tcPr>
            <w:tcW w:w="1643" w:type="dxa"/>
            <w:tcBorders>
              <w:top w:val="single" w:sz="4" w:space="0" w:color="auto"/>
              <w:left w:val="single" w:sz="4" w:space="0" w:color="auto"/>
              <w:bottom w:val="single" w:sz="4" w:space="0" w:color="auto"/>
              <w:right w:val="single" w:sz="4" w:space="0" w:color="auto"/>
            </w:tcBorders>
          </w:tcPr>
          <w:p w14:paraId="1CF3D351" w14:textId="77777777" w:rsidR="002A06E0" w:rsidRDefault="002A06E0" w:rsidP="003C580D">
            <w:pPr>
              <w:pStyle w:val="Script"/>
              <w:ind w:left="0"/>
            </w:pPr>
            <w:r>
              <w:t>E.</w:t>
            </w:r>
            <w:r w:rsidR="00F00686">
              <w:t>H</w:t>
            </w:r>
            <w:r>
              <w:t>ayes</w:t>
            </w:r>
          </w:p>
        </w:tc>
        <w:tc>
          <w:tcPr>
            <w:tcW w:w="4135" w:type="dxa"/>
            <w:tcBorders>
              <w:top w:val="single" w:sz="4" w:space="0" w:color="auto"/>
              <w:left w:val="single" w:sz="4" w:space="0" w:color="auto"/>
              <w:bottom w:val="single" w:sz="4" w:space="0" w:color="auto"/>
              <w:right w:val="single" w:sz="4" w:space="0" w:color="auto"/>
            </w:tcBorders>
          </w:tcPr>
          <w:p w14:paraId="50FE81A6" w14:textId="77777777" w:rsidR="002A06E0" w:rsidRDefault="002A06E0" w:rsidP="00D34A6A">
            <w:pPr>
              <w:pStyle w:val="CellBUllet"/>
            </w:pPr>
            <w:r>
              <w:t>Updated to 15.1 without change</w:t>
            </w:r>
          </w:p>
        </w:tc>
      </w:tr>
      <w:tr w:rsidR="00F00686" w14:paraId="620C6B65" w14:textId="77777777" w:rsidTr="009700EF">
        <w:tc>
          <w:tcPr>
            <w:tcW w:w="1143" w:type="dxa"/>
            <w:tcBorders>
              <w:top w:val="single" w:sz="4" w:space="0" w:color="auto"/>
              <w:left w:val="single" w:sz="4" w:space="0" w:color="auto"/>
              <w:bottom w:val="single" w:sz="4" w:space="0" w:color="auto"/>
              <w:right w:val="single" w:sz="4" w:space="0" w:color="auto"/>
            </w:tcBorders>
          </w:tcPr>
          <w:p w14:paraId="4CB2A0C7" w14:textId="77777777" w:rsidR="00F00686" w:rsidRDefault="00F00686" w:rsidP="00D34A6A">
            <w:pPr>
              <w:pStyle w:val="Script"/>
              <w:ind w:left="0"/>
            </w:pPr>
            <w:r>
              <w:t>15.2</w:t>
            </w:r>
          </w:p>
        </w:tc>
        <w:tc>
          <w:tcPr>
            <w:tcW w:w="1349" w:type="dxa"/>
            <w:tcBorders>
              <w:top w:val="single" w:sz="4" w:space="0" w:color="auto"/>
              <w:left w:val="single" w:sz="4" w:space="0" w:color="auto"/>
              <w:bottom w:val="single" w:sz="4" w:space="0" w:color="auto"/>
              <w:right w:val="single" w:sz="4" w:space="0" w:color="auto"/>
            </w:tcBorders>
          </w:tcPr>
          <w:p w14:paraId="7BCED33F" w14:textId="77777777" w:rsidR="00F00686" w:rsidRDefault="00F00686" w:rsidP="00D34A6A">
            <w:pPr>
              <w:pStyle w:val="Script"/>
              <w:ind w:left="0"/>
            </w:pPr>
            <w:r>
              <w:t>25-Sep-2018</w:t>
            </w:r>
          </w:p>
        </w:tc>
        <w:tc>
          <w:tcPr>
            <w:tcW w:w="1643" w:type="dxa"/>
            <w:tcBorders>
              <w:top w:val="single" w:sz="4" w:space="0" w:color="auto"/>
              <w:left w:val="single" w:sz="4" w:space="0" w:color="auto"/>
              <w:bottom w:val="single" w:sz="4" w:space="0" w:color="auto"/>
              <w:right w:val="single" w:sz="4" w:space="0" w:color="auto"/>
            </w:tcBorders>
          </w:tcPr>
          <w:p w14:paraId="488B19BD" w14:textId="77777777" w:rsidR="00F00686" w:rsidRDefault="00F00686"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1B673942" w14:textId="77777777" w:rsidR="00F00686" w:rsidRDefault="00F00686" w:rsidP="00D34A6A">
            <w:pPr>
              <w:pStyle w:val="CellBUllet"/>
            </w:pPr>
            <w:r>
              <w:t>Updated to 15.2 without change</w:t>
            </w:r>
          </w:p>
        </w:tc>
      </w:tr>
      <w:tr w:rsidR="00D8559A" w14:paraId="341AFF67" w14:textId="77777777" w:rsidTr="009700EF">
        <w:tc>
          <w:tcPr>
            <w:tcW w:w="1143" w:type="dxa"/>
            <w:tcBorders>
              <w:top w:val="single" w:sz="4" w:space="0" w:color="auto"/>
              <w:left w:val="single" w:sz="4" w:space="0" w:color="auto"/>
              <w:bottom w:val="single" w:sz="4" w:space="0" w:color="auto"/>
              <w:right w:val="single" w:sz="4" w:space="0" w:color="auto"/>
            </w:tcBorders>
          </w:tcPr>
          <w:p w14:paraId="683320E2" w14:textId="0D15FF7E" w:rsidR="00D8559A" w:rsidRDefault="00D8559A" w:rsidP="00D34A6A">
            <w:pPr>
              <w:pStyle w:val="Script"/>
              <w:ind w:left="0"/>
            </w:pPr>
            <w:r>
              <w:t>16.0</w:t>
            </w:r>
          </w:p>
        </w:tc>
        <w:tc>
          <w:tcPr>
            <w:tcW w:w="1349" w:type="dxa"/>
            <w:tcBorders>
              <w:top w:val="single" w:sz="4" w:space="0" w:color="auto"/>
              <w:left w:val="single" w:sz="4" w:space="0" w:color="auto"/>
              <w:bottom w:val="single" w:sz="4" w:space="0" w:color="auto"/>
              <w:right w:val="single" w:sz="4" w:space="0" w:color="auto"/>
            </w:tcBorders>
          </w:tcPr>
          <w:p w14:paraId="0C816548" w14:textId="1163C6A9" w:rsidR="00D8559A" w:rsidRDefault="00D8559A" w:rsidP="00D34A6A">
            <w:pPr>
              <w:pStyle w:val="Script"/>
              <w:ind w:left="0"/>
            </w:pPr>
            <w:r>
              <w:t>30-Sep-2019</w:t>
            </w:r>
          </w:p>
        </w:tc>
        <w:tc>
          <w:tcPr>
            <w:tcW w:w="1643" w:type="dxa"/>
            <w:tcBorders>
              <w:top w:val="single" w:sz="4" w:space="0" w:color="auto"/>
              <w:left w:val="single" w:sz="4" w:space="0" w:color="auto"/>
              <w:bottom w:val="single" w:sz="4" w:space="0" w:color="auto"/>
              <w:right w:val="single" w:sz="4" w:space="0" w:color="auto"/>
            </w:tcBorders>
          </w:tcPr>
          <w:p w14:paraId="5B173334" w14:textId="3C58D353" w:rsidR="00D8559A" w:rsidRDefault="00D8559A"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241426A3" w14:textId="577AF59E" w:rsidR="00D8559A" w:rsidRDefault="00D8559A" w:rsidP="00D34A6A">
            <w:pPr>
              <w:pStyle w:val="CellBUllet"/>
            </w:pPr>
            <w:r>
              <w:t>Updated footer. Updated to 16.0 without change to content.</w:t>
            </w:r>
          </w:p>
        </w:tc>
      </w:tr>
      <w:tr w:rsidR="009700EF" w14:paraId="2B2568A6" w14:textId="77777777" w:rsidTr="009700EF">
        <w:tc>
          <w:tcPr>
            <w:tcW w:w="1143" w:type="dxa"/>
            <w:tcBorders>
              <w:top w:val="single" w:sz="4" w:space="0" w:color="auto"/>
              <w:left w:val="single" w:sz="4" w:space="0" w:color="auto"/>
              <w:bottom w:val="single" w:sz="4" w:space="0" w:color="auto"/>
              <w:right w:val="single" w:sz="4" w:space="0" w:color="auto"/>
            </w:tcBorders>
          </w:tcPr>
          <w:p w14:paraId="56321716" w14:textId="5FF7CF84" w:rsidR="009700EF" w:rsidRDefault="009700EF" w:rsidP="00D34A6A">
            <w:pPr>
              <w:pStyle w:val="Script"/>
              <w:ind w:left="0"/>
            </w:pPr>
            <w:r>
              <w:t>16.0 v2</w:t>
            </w:r>
          </w:p>
        </w:tc>
        <w:tc>
          <w:tcPr>
            <w:tcW w:w="1349" w:type="dxa"/>
            <w:tcBorders>
              <w:top w:val="single" w:sz="4" w:space="0" w:color="auto"/>
              <w:left w:val="single" w:sz="4" w:space="0" w:color="auto"/>
              <w:bottom w:val="single" w:sz="4" w:space="0" w:color="auto"/>
              <w:right w:val="single" w:sz="4" w:space="0" w:color="auto"/>
            </w:tcBorders>
          </w:tcPr>
          <w:p w14:paraId="5AAC98CF" w14:textId="611E5FF4" w:rsidR="009700EF" w:rsidRDefault="009700EF" w:rsidP="00D34A6A">
            <w:pPr>
              <w:pStyle w:val="Script"/>
              <w:ind w:left="0"/>
            </w:pPr>
            <w:r>
              <w:t>11-Nov-2019</w:t>
            </w:r>
          </w:p>
        </w:tc>
        <w:tc>
          <w:tcPr>
            <w:tcW w:w="1643" w:type="dxa"/>
            <w:tcBorders>
              <w:top w:val="single" w:sz="4" w:space="0" w:color="auto"/>
              <w:left w:val="single" w:sz="4" w:space="0" w:color="auto"/>
              <w:bottom w:val="single" w:sz="4" w:space="0" w:color="auto"/>
              <w:right w:val="single" w:sz="4" w:space="0" w:color="auto"/>
            </w:tcBorders>
          </w:tcPr>
          <w:p w14:paraId="2A6F13AB" w14:textId="0C43C189" w:rsidR="009700EF" w:rsidRDefault="009700EF"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02525221" w14:textId="0FE5D586" w:rsidR="009700EF" w:rsidRDefault="009700EF" w:rsidP="00D34A6A">
            <w:pPr>
              <w:pStyle w:val="CellBUllet"/>
            </w:pPr>
            <w:r>
              <w:t>Changed to 16.0 v2</w:t>
            </w:r>
          </w:p>
        </w:tc>
      </w:tr>
      <w:tr w:rsidR="00E56014" w14:paraId="61599BDE" w14:textId="77777777" w:rsidTr="009700EF">
        <w:tc>
          <w:tcPr>
            <w:tcW w:w="1143" w:type="dxa"/>
            <w:tcBorders>
              <w:top w:val="single" w:sz="4" w:space="0" w:color="auto"/>
              <w:left w:val="single" w:sz="4" w:space="0" w:color="auto"/>
              <w:bottom w:val="single" w:sz="4" w:space="0" w:color="auto"/>
              <w:right w:val="single" w:sz="4" w:space="0" w:color="auto"/>
            </w:tcBorders>
          </w:tcPr>
          <w:p w14:paraId="031E991D" w14:textId="45BD7548" w:rsidR="00E56014" w:rsidRDefault="00E56014" w:rsidP="00D34A6A">
            <w:pPr>
              <w:pStyle w:val="Script"/>
              <w:ind w:left="0"/>
            </w:pPr>
            <w:r>
              <w:t>16.1</w:t>
            </w:r>
          </w:p>
        </w:tc>
        <w:tc>
          <w:tcPr>
            <w:tcW w:w="1349" w:type="dxa"/>
            <w:tcBorders>
              <w:top w:val="single" w:sz="4" w:space="0" w:color="auto"/>
              <w:left w:val="single" w:sz="4" w:space="0" w:color="auto"/>
              <w:bottom w:val="single" w:sz="4" w:space="0" w:color="auto"/>
              <w:right w:val="single" w:sz="4" w:space="0" w:color="auto"/>
            </w:tcBorders>
          </w:tcPr>
          <w:p w14:paraId="47E49938" w14:textId="104918A3" w:rsidR="00E56014" w:rsidRDefault="00E56014" w:rsidP="00D34A6A">
            <w:pPr>
              <w:pStyle w:val="Script"/>
              <w:ind w:left="0"/>
            </w:pPr>
            <w:r>
              <w:t>10-Dec-2019</w:t>
            </w:r>
          </w:p>
        </w:tc>
        <w:tc>
          <w:tcPr>
            <w:tcW w:w="1643" w:type="dxa"/>
            <w:tcBorders>
              <w:top w:val="single" w:sz="4" w:space="0" w:color="auto"/>
              <w:left w:val="single" w:sz="4" w:space="0" w:color="auto"/>
              <w:bottom w:val="single" w:sz="4" w:space="0" w:color="auto"/>
              <w:right w:val="single" w:sz="4" w:space="0" w:color="auto"/>
            </w:tcBorders>
          </w:tcPr>
          <w:p w14:paraId="27D6CF37" w14:textId="5F42D1A5" w:rsidR="00E56014" w:rsidRDefault="00E56014" w:rsidP="003C580D">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tcPr>
          <w:p w14:paraId="76D8419A" w14:textId="21719C22" w:rsidR="00E56014" w:rsidRDefault="00E56014" w:rsidP="00D34A6A">
            <w:pPr>
              <w:pStyle w:val="CellBUllet"/>
            </w:pPr>
            <w:r>
              <w:t>Changed to 16.1</w:t>
            </w:r>
          </w:p>
        </w:tc>
      </w:tr>
      <w:tr w:rsidR="008E36A5" w14:paraId="69463718" w14:textId="77777777" w:rsidTr="009700EF">
        <w:tc>
          <w:tcPr>
            <w:tcW w:w="1143" w:type="dxa"/>
            <w:tcBorders>
              <w:top w:val="single" w:sz="4" w:space="0" w:color="auto"/>
              <w:left w:val="single" w:sz="4" w:space="0" w:color="auto"/>
              <w:bottom w:val="single" w:sz="4" w:space="0" w:color="auto"/>
              <w:right w:val="single" w:sz="4" w:space="0" w:color="auto"/>
            </w:tcBorders>
          </w:tcPr>
          <w:p w14:paraId="3C8971D1" w14:textId="384C63AC" w:rsidR="008E36A5" w:rsidRDefault="008E36A5" w:rsidP="00D34A6A">
            <w:pPr>
              <w:pStyle w:val="Script"/>
              <w:ind w:left="0"/>
            </w:pPr>
            <w:r>
              <w:t>16.1</w:t>
            </w:r>
          </w:p>
        </w:tc>
        <w:tc>
          <w:tcPr>
            <w:tcW w:w="1349" w:type="dxa"/>
            <w:tcBorders>
              <w:top w:val="single" w:sz="4" w:space="0" w:color="auto"/>
              <w:left w:val="single" w:sz="4" w:space="0" w:color="auto"/>
              <w:bottom w:val="single" w:sz="4" w:space="0" w:color="auto"/>
              <w:right w:val="single" w:sz="4" w:space="0" w:color="auto"/>
            </w:tcBorders>
          </w:tcPr>
          <w:p w14:paraId="7FE02115" w14:textId="21EDB452" w:rsidR="008E36A5" w:rsidRDefault="008E36A5" w:rsidP="00D34A6A">
            <w:pPr>
              <w:pStyle w:val="Script"/>
              <w:ind w:left="0"/>
            </w:pPr>
            <w:r>
              <w:t>10-Jan-2020</w:t>
            </w:r>
          </w:p>
        </w:tc>
        <w:tc>
          <w:tcPr>
            <w:tcW w:w="1643" w:type="dxa"/>
            <w:tcBorders>
              <w:top w:val="single" w:sz="4" w:space="0" w:color="auto"/>
              <w:left w:val="single" w:sz="4" w:space="0" w:color="auto"/>
              <w:bottom w:val="single" w:sz="4" w:space="0" w:color="auto"/>
              <w:right w:val="single" w:sz="4" w:space="0" w:color="auto"/>
            </w:tcBorders>
          </w:tcPr>
          <w:p w14:paraId="546231BE" w14:textId="4DDD4A25" w:rsidR="008E36A5" w:rsidRDefault="008E36A5"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561B1D77" w14:textId="00DD7BD0" w:rsidR="008E36A5" w:rsidRDefault="008E36A5" w:rsidP="00D34A6A">
            <w:pPr>
              <w:pStyle w:val="CellBUllet"/>
            </w:pPr>
            <w:r>
              <w:t>Changed to 16.1.Final</w:t>
            </w:r>
            <w:bookmarkStart w:id="1" w:name="_GoBack"/>
            <w:bookmarkEnd w:id="1"/>
          </w:p>
        </w:tc>
      </w:tr>
    </w:tbl>
    <w:p w14:paraId="1180FA67" w14:textId="77777777" w:rsidR="00CB7717" w:rsidRDefault="00CB7717">
      <w:pPr>
        <w:pStyle w:val="BodyText"/>
      </w:pPr>
    </w:p>
    <w:sectPr w:rsidR="00CB7717">
      <w:headerReference w:type="default" r:id="rId10"/>
      <w:footerReference w:type="default" r:id="rId11"/>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A5A98" w14:textId="77777777" w:rsidR="003D6B98" w:rsidRDefault="003D6B98" w:rsidP="00CB7717">
      <w:r>
        <w:separator/>
      </w:r>
    </w:p>
  </w:endnote>
  <w:endnote w:type="continuationSeparator" w:id="0">
    <w:p w14:paraId="6833DF1D" w14:textId="77777777" w:rsidR="003D6B98" w:rsidRDefault="003D6B98" w:rsidP="00CB7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9739D" w14:textId="77777777" w:rsidR="003B0746" w:rsidRDefault="003B07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452E64" w14:textId="77777777" w:rsidR="003B0746" w:rsidRDefault="003B07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F383D" w14:textId="6536ECCE" w:rsidR="003B0746" w:rsidRDefault="003B0746">
    <w:pPr>
      <w:pStyle w:val="Footer"/>
      <w:ind w:right="360"/>
      <w:rPr>
        <w:sz w:val="12"/>
      </w:rPr>
    </w:pPr>
    <w:r>
      <w:rPr>
        <w:sz w:val="12"/>
      </w:rPr>
      <w:t>BACnet is a registered trademark of ASHRAE.  ASHRAE does not endorse, approve or test products for compliance with ASHRAE standards.  Compliance of listed products to the requir</w:t>
    </w:r>
    <w:r w:rsidR="003E6D47">
      <w:rPr>
        <w:sz w:val="12"/>
      </w:rPr>
      <w:t>ements of ASHRAE Standard 135 is</w:t>
    </w:r>
    <w:r>
      <w:rPr>
        <w:sz w:val="12"/>
      </w:rPr>
      <w:t xml:space="preserve"> the responsibility of the BACnet International.  BTL is a registered trademark of B</w:t>
    </w:r>
    <w:r w:rsidR="00D8559A">
      <w:rPr>
        <w:sz w:val="12"/>
      </w:rPr>
      <w:t xml:space="preserve">ACnet </w:t>
    </w:r>
    <w:r>
      <w:rPr>
        <w:sz w:val="12"/>
      </w:rPr>
      <w:t>I</w:t>
    </w:r>
    <w:r w:rsidR="00D8559A">
      <w:rPr>
        <w:sz w:val="12"/>
      </w:rPr>
      <w:t>nternational</w:t>
    </w:r>
    <w:r>
      <w:rPr>
        <w:sz w:val="12"/>
      </w:rPr>
      <w:t>.</w:t>
    </w:r>
  </w:p>
  <w:p w14:paraId="3B3D449E" w14:textId="40C97F99" w:rsidR="00E44817" w:rsidRPr="00E44817" w:rsidRDefault="00E44817" w:rsidP="00E44817">
    <w:pPr>
      <w:pStyle w:val="Footer"/>
      <w:rPr>
        <w:sz w:val="12"/>
        <w:szCs w:val="12"/>
      </w:rPr>
    </w:pPr>
    <w:r>
      <w:rPr>
        <w:sz w:val="12"/>
        <w:szCs w:val="12"/>
      </w:rPr>
      <w:t>© 201</w:t>
    </w:r>
    <w:r w:rsidR="00D8559A">
      <w:rPr>
        <w:sz w:val="12"/>
        <w:szCs w:val="12"/>
      </w:rPr>
      <w:t>9</w:t>
    </w:r>
    <w:r>
      <w:rPr>
        <w:sz w:val="12"/>
        <w:szCs w:val="12"/>
      </w:rPr>
      <w:t xml:space="preserve"> by BACnet International.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E5717" w14:textId="6585326A" w:rsidR="003B0746" w:rsidRPr="00AB04AA" w:rsidRDefault="00AB04AA">
    <w:pPr>
      <w:pStyle w:val="Footer"/>
      <w:rPr>
        <w:sz w:val="12"/>
        <w:szCs w:val="12"/>
      </w:rPr>
    </w:pPr>
    <w:r>
      <w:rPr>
        <w:sz w:val="12"/>
        <w:szCs w:val="12"/>
      </w:rPr>
      <w:t>© 201</w:t>
    </w:r>
    <w:r w:rsidR="00D8559A">
      <w:rPr>
        <w:sz w:val="12"/>
        <w:szCs w:val="12"/>
      </w:rPr>
      <w:t>9</w:t>
    </w:r>
    <w:r>
      <w:rPr>
        <w:sz w:val="12"/>
        <w:szCs w:val="12"/>
      </w:rPr>
      <w:t xml:space="preserve"> by BACnet International. All rights reserved</w:t>
    </w:r>
    <w:r w:rsidR="003B0746">
      <w:rPr>
        <w:lang w:val="en-CA"/>
      </w:rPr>
      <w:tab/>
    </w:r>
    <w:r w:rsidR="003B0746">
      <w:rPr>
        <w:rStyle w:val="PageNumber"/>
      </w:rPr>
      <w:fldChar w:fldCharType="begin"/>
    </w:r>
    <w:r w:rsidR="003B0746">
      <w:rPr>
        <w:rStyle w:val="PageNumber"/>
      </w:rPr>
      <w:instrText xml:space="preserve"> PAGE </w:instrText>
    </w:r>
    <w:r w:rsidR="003B0746">
      <w:rPr>
        <w:rStyle w:val="PageNumber"/>
      </w:rPr>
      <w:fldChar w:fldCharType="separate"/>
    </w:r>
    <w:r w:rsidR="00E56014">
      <w:rPr>
        <w:rStyle w:val="PageNumber"/>
        <w:noProof/>
      </w:rPr>
      <w:t>4</w:t>
    </w:r>
    <w:r w:rsidR="003B074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9C3FD" w14:textId="77777777" w:rsidR="003D6B98" w:rsidRDefault="003D6B98" w:rsidP="00CB7717">
      <w:r>
        <w:separator/>
      </w:r>
    </w:p>
  </w:footnote>
  <w:footnote w:type="continuationSeparator" w:id="0">
    <w:p w14:paraId="484456CD" w14:textId="77777777" w:rsidR="003D6B98" w:rsidRDefault="003D6B98" w:rsidP="00CB7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B1C3D" w14:textId="77777777" w:rsidR="003B0746" w:rsidRDefault="003B0746">
    <w:pPr>
      <w:pStyle w:val="Header"/>
    </w:pPr>
    <w:r>
      <w:tab/>
      <w:t>BACnet Testing Laboratories - IUT Special Test Instructions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36E18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28F3A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BC7C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D0AC6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3626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963C9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9AC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A2CF5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A45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40A73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93D334B"/>
    <w:multiLevelType w:val="multilevel"/>
    <w:tmpl w:val="BAA83F1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4BFC45E4"/>
    <w:multiLevelType w:val="hybridMultilevel"/>
    <w:tmpl w:val="0C40747E"/>
    <w:lvl w:ilvl="0" w:tplc="990E1F2A">
      <w:start w:val="1"/>
      <w:numFmt w:val="bullet"/>
      <w:pStyle w:val="Cel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3082E2A"/>
    <w:multiLevelType w:val="multilevel"/>
    <w:tmpl w:val="CF0C771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num w:numId="1">
    <w:abstractNumId w:val="12"/>
  </w:num>
  <w:num w:numId="2">
    <w:abstractNumId w:val="12"/>
  </w:num>
  <w:num w:numId="3">
    <w:abstractNumId w:val="12"/>
  </w:num>
  <w:num w:numId="4">
    <w:abstractNumId w:val="9"/>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9C7"/>
    <w:rsid w:val="000756C5"/>
    <w:rsid w:val="000C375A"/>
    <w:rsid w:val="0014325D"/>
    <w:rsid w:val="00151A13"/>
    <w:rsid w:val="00161DD3"/>
    <w:rsid w:val="00167567"/>
    <w:rsid w:val="001A0CB5"/>
    <w:rsid w:val="001B0581"/>
    <w:rsid w:val="001F4260"/>
    <w:rsid w:val="00240B1C"/>
    <w:rsid w:val="002A06E0"/>
    <w:rsid w:val="002C270B"/>
    <w:rsid w:val="002E2C8A"/>
    <w:rsid w:val="002E3655"/>
    <w:rsid w:val="00375CF4"/>
    <w:rsid w:val="003761D5"/>
    <w:rsid w:val="00395AD1"/>
    <w:rsid w:val="003B0746"/>
    <w:rsid w:val="003C580D"/>
    <w:rsid w:val="003D6B98"/>
    <w:rsid w:val="003E6D47"/>
    <w:rsid w:val="004A0D75"/>
    <w:rsid w:val="004A3409"/>
    <w:rsid w:val="004D7CF9"/>
    <w:rsid w:val="00523816"/>
    <w:rsid w:val="00575ABF"/>
    <w:rsid w:val="005E2B88"/>
    <w:rsid w:val="005E4E41"/>
    <w:rsid w:val="00612370"/>
    <w:rsid w:val="006549C2"/>
    <w:rsid w:val="00677D7B"/>
    <w:rsid w:val="006A7B15"/>
    <w:rsid w:val="00727EA3"/>
    <w:rsid w:val="0075403F"/>
    <w:rsid w:val="00773C82"/>
    <w:rsid w:val="00847D9E"/>
    <w:rsid w:val="008951C2"/>
    <w:rsid w:val="008A17D4"/>
    <w:rsid w:val="008E36A5"/>
    <w:rsid w:val="008F00B8"/>
    <w:rsid w:val="009700EF"/>
    <w:rsid w:val="009B5B06"/>
    <w:rsid w:val="009B6A53"/>
    <w:rsid w:val="009C33D9"/>
    <w:rsid w:val="00A169C7"/>
    <w:rsid w:val="00A36103"/>
    <w:rsid w:val="00A37310"/>
    <w:rsid w:val="00AB04AA"/>
    <w:rsid w:val="00AC1471"/>
    <w:rsid w:val="00AF0441"/>
    <w:rsid w:val="00B37A56"/>
    <w:rsid w:val="00C57B26"/>
    <w:rsid w:val="00C73A5D"/>
    <w:rsid w:val="00CB3CCD"/>
    <w:rsid w:val="00CB7717"/>
    <w:rsid w:val="00CB7847"/>
    <w:rsid w:val="00CC60CA"/>
    <w:rsid w:val="00D34A6A"/>
    <w:rsid w:val="00D8559A"/>
    <w:rsid w:val="00D950EB"/>
    <w:rsid w:val="00DD26AB"/>
    <w:rsid w:val="00E12B57"/>
    <w:rsid w:val="00E25D09"/>
    <w:rsid w:val="00E44817"/>
    <w:rsid w:val="00E44C26"/>
    <w:rsid w:val="00E56014"/>
    <w:rsid w:val="00EA3428"/>
    <w:rsid w:val="00EA5DFD"/>
    <w:rsid w:val="00EF41D8"/>
    <w:rsid w:val="00F00686"/>
    <w:rsid w:val="00F03527"/>
    <w:rsid w:val="00F24B9C"/>
    <w:rsid w:val="00FE7C6C"/>
    <w:rsid w:val="00FF22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D9954"/>
  <w15:chartTrackingRefBased/>
  <w15:docId w15:val="{B80E5B4C-1204-45DE-8A25-A9534FC7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Cs w:val="24"/>
      <w:lang w:val="en-CA" w:eastAsia="en-US"/>
    </w:rPr>
  </w:style>
  <w:style w:type="paragraph" w:styleId="Heading1">
    <w:name w:val="heading 1"/>
    <w:basedOn w:val="Normal"/>
    <w:next w:val="BodyText"/>
    <w:qFormat/>
    <w:pPr>
      <w:keepNext/>
      <w:numPr>
        <w:numId w:val="15"/>
      </w:numPr>
      <w:spacing w:before="240" w:after="60"/>
      <w:outlineLvl w:val="0"/>
    </w:pPr>
    <w:rPr>
      <w:b/>
      <w:bCs/>
      <w:kern w:val="32"/>
      <w:szCs w:val="32"/>
    </w:rPr>
  </w:style>
  <w:style w:type="paragraph" w:styleId="Heading2">
    <w:name w:val="heading 2"/>
    <w:basedOn w:val="Normal"/>
    <w:next w:val="BodyText"/>
    <w:qFormat/>
    <w:pPr>
      <w:keepNext/>
      <w:numPr>
        <w:ilvl w:val="1"/>
        <w:numId w:val="15"/>
      </w:numPr>
      <w:spacing w:before="240" w:after="60"/>
      <w:outlineLvl w:val="1"/>
    </w:pPr>
    <w:rPr>
      <w:b/>
      <w:bCs/>
      <w:szCs w:val="28"/>
    </w:rPr>
  </w:style>
  <w:style w:type="paragraph" w:styleId="Heading3">
    <w:name w:val="heading 3"/>
    <w:basedOn w:val="Normal"/>
    <w:next w:val="BodyText"/>
    <w:qFormat/>
    <w:pPr>
      <w:keepNext/>
      <w:numPr>
        <w:ilvl w:val="2"/>
        <w:numId w:val="15"/>
      </w:numPr>
      <w:spacing w:before="240" w:after="60"/>
      <w:outlineLvl w:val="2"/>
    </w:pPr>
    <w:rPr>
      <w:b/>
      <w:bCs/>
      <w:szCs w:val="26"/>
    </w:rPr>
  </w:style>
  <w:style w:type="paragraph" w:styleId="Heading4">
    <w:name w:val="heading 4"/>
    <w:basedOn w:val="Normal"/>
    <w:next w:val="BodyText"/>
    <w:qFormat/>
    <w:pPr>
      <w:keepNext/>
      <w:numPr>
        <w:ilvl w:val="3"/>
        <w:numId w:val="15"/>
      </w:numPr>
      <w:spacing w:before="240" w:after="60"/>
      <w:outlineLvl w:val="3"/>
    </w:pPr>
    <w:rPr>
      <w:b/>
      <w:bCs/>
      <w:szCs w:val="28"/>
    </w:rPr>
  </w:style>
  <w:style w:type="paragraph" w:styleId="Heading5">
    <w:name w:val="heading 5"/>
    <w:basedOn w:val="Normal"/>
    <w:next w:val="Normal"/>
    <w:qFormat/>
    <w:pPr>
      <w:numPr>
        <w:ilvl w:val="4"/>
        <w:numId w:val="15"/>
      </w:numPr>
      <w:spacing w:before="240" w:after="60"/>
      <w:outlineLvl w:val="4"/>
    </w:pPr>
    <w:rPr>
      <w:rFonts w:ascii="Arial" w:hAnsi="Arial" w:cs="Arial"/>
      <w:b/>
      <w:bCs/>
      <w:sz w:val="26"/>
      <w:szCs w:val="26"/>
    </w:rPr>
  </w:style>
  <w:style w:type="paragraph" w:styleId="Heading6">
    <w:name w:val="heading 6"/>
    <w:basedOn w:val="Normal"/>
    <w:next w:val="Normal"/>
    <w:qFormat/>
    <w:pPr>
      <w:numPr>
        <w:ilvl w:val="5"/>
        <w:numId w:val="15"/>
      </w:numPr>
      <w:spacing w:before="240" w:after="60"/>
      <w:outlineLvl w:val="5"/>
    </w:pPr>
    <w:rPr>
      <w:rFonts w:ascii="Arial" w:hAnsi="Arial" w:cs="Arial"/>
      <w:b/>
      <w:bCs/>
      <w:szCs w:val="22"/>
    </w:rPr>
  </w:style>
  <w:style w:type="paragraph" w:styleId="Heading7">
    <w:name w:val="heading 7"/>
    <w:basedOn w:val="Normal"/>
    <w:next w:val="Normal"/>
    <w:qFormat/>
    <w:pPr>
      <w:numPr>
        <w:ilvl w:val="6"/>
        <w:numId w:val="15"/>
      </w:numPr>
      <w:spacing w:before="120" w:after="120"/>
      <w:outlineLvl w:val="6"/>
    </w:pPr>
    <w:rPr>
      <w:b/>
      <w:szCs w:val="20"/>
      <w:lang w:val="en-US"/>
    </w:rPr>
  </w:style>
  <w:style w:type="paragraph" w:styleId="Heading8">
    <w:name w:val="heading 8"/>
    <w:basedOn w:val="Normal"/>
    <w:next w:val="Normal"/>
    <w:qFormat/>
    <w:pPr>
      <w:numPr>
        <w:ilvl w:val="7"/>
        <w:numId w:val="15"/>
      </w:numPr>
      <w:spacing w:before="240" w:after="60"/>
      <w:outlineLvl w:val="7"/>
    </w:pPr>
    <w:rPr>
      <w:i/>
      <w:szCs w:val="20"/>
      <w:lang w:val="en-US"/>
    </w:rPr>
  </w:style>
  <w:style w:type="paragraph" w:styleId="Heading9">
    <w:name w:val="heading 9"/>
    <w:basedOn w:val="Normal"/>
    <w:next w:val="Normal"/>
    <w:qFormat/>
    <w:pPr>
      <w:numPr>
        <w:ilvl w:val="8"/>
        <w:numId w:val="15"/>
      </w:numPr>
      <w:spacing w:before="240" w:after="60"/>
      <w:outlineLvl w:val="8"/>
    </w:pPr>
    <w:rPr>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jc w:val="both"/>
    </w:pPr>
  </w:style>
  <w:style w:type="paragraph" w:styleId="BodyTextIndent">
    <w:name w:val="Body Text Indent"/>
    <w:basedOn w:val="Normal"/>
    <w:pPr>
      <w:spacing w:after="120"/>
      <w:ind w:left="360"/>
      <w:jc w:val="both"/>
    </w:pPr>
  </w:style>
  <w:style w:type="paragraph" w:styleId="NormalIndent">
    <w:name w:val="Normal Indent"/>
    <w:basedOn w:val="Normal"/>
    <w:pPr>
      <w:ind w:left="720"/>
    </w:pPr>
  </w:style>
  <w:style w:type="paragraph" w:styleId="BodyText3">
    <w:name w:val="Body Text 3"/>
    <w:basedOn w:val="Normal"/>
    <w:pPr>
      <w:tabs>
        <w:tab w:val="left" w:pos="360"/>
      </w:tabs>
      <w:jc w:val="both"/>
    </w:pPr>
    <w:rPr>
      <w:strike/>
      <w:szCs w:val="20"/>
      <w:lang w:val="en-US"/>
    </w:rPr>
  </w:style>
  <w:style w:type="paragraph" w:customStyle="1" w:styleId="Code">
    <w:name w:val="Code"/>
    <w:basedOn w:val="BodyText2"/>
    <w:pPr>
      <w:tabs>
        <w:tab w:val="left" w:pos="360"/>
      </w:tabs>
      <w:spacing w:after="0" w:line="240" w:lineRule="auto"/>
      <w:ind w:left="851"/>
    </w:pPr>
    <w:rPr>
      <w:rFonts w:ascii="Courier New" w:hAnsi="Courier New"/>
      <w:sz w:val="16"/>
      <w:szCs w:val="20"/>
      <w:lang w:val="en-US"/>
    </w:rPr>
  </w:style>
  <w:style w:type="paragraph" w:styleId="BodyText2">
    <w:name w:val="Body Text 2"/>
    <w:basedOn w:val="Normal"/>
    <w:pPr>
      <w:spacing w:after="120" w:line="480" w:lineRule="auto"/>
    </w:pPr>
  </w:style>
  <w:style w:type="paragraph" w:styleId="BodyTextIndent2">
    <w:name w:val="Body Text Indent 2"/>
    <w:basedOn w:val="Normal"/>
    <w:pPr>
      <w:ind w:left="720" w:hanging="450"/>
      <w:jc w:val="both"/>
    </w:pPr>
    <w:rPr>
      <w:szCs w:val="20"/>
      <w:lang w:val="en-US"/>
    </w:rPr>
  </w:style>
  <w:style w:type="paragraph" w:styleId="BodyTextIndent3">
    <w:name w:val="Body Text Indent 3"/>
    <w:basedOn w:val="Normal"/>
    <w:pPr>
      <w:overflowPunct w:val="0"/>
      <w:autoSpaceDE w:val="0"/>
      <w:autoSpaceDN w:val="0"/>
      <w:adjustRightInd w:val="0"/>
      <w:ind w:left="360"/>
      <w:jc w:val="both"/>
      <w:textAlignment w:val="baseline"/>
    </w:pPr>
    <w:rPr>
      <w:i/>
      <w:szCs w:val="20"/>
      <w:lang w:val="en-US"/>
    </w:rPr>
  </w:style>
  <w:style w:type="paragraph" w:customStyle="1" w:styleId="Cell">
    <w:name w:val="Cell"/>
    <w:basedOn w:val="Normal"/>
    <w:pPr>
      <w:overflowPunct w:val="0"/>
      <w:autoSpaceDE w:val="0"/>
      <w:autoSpaceDN w:val="0"/>
      <w:adjustRightInd w:val="0"/>
      <w:textAlignment w:val="baseline"/>
    </w:pPr>
    <w:rPr>
      <w:szCs w:val="20"/>
      <w:lang w:val="en-US"/>
    </w:rPr>
  </w:style>
  <w:style w:type="paragraph" w:styleId="DocumentMap">
    <w:name w:val="Document Map"/>
    <w:basedOn w:val="Normal"/>
    <w:semiHidden/>
    <w:pPr>
      <w:shd w:val="clear" w:color="auto" w:fill="000080"/>
    </w:pPr>
    <w:rPr>
      <w:rFonts w:ascii="Tahoma" w:hAnsi="Tahoma"/>
      <w:szCs w:val="20"/>
      <w:lang w:val="en-US"/>
    </w:rPr>
  </w:style>
  <w:style w:type="paragraph" w:styleId="Footer">
    <w:name w:val="footer"/>
    <w:basedOn w:val="Normal"/>
    <w:link w:val="FooterChar"/>
    <w:pPr>
      <w:tabs>
        <w:tab w:val="center" w:pos="4320"/>
        <w:tab w:val="right" w:pos="8640"/>
      </w:tabs>
    </w:pPr>
    <w:rPr>
      <w:szCs w:val="20"/>
      <w:lang w:val="en-US"/>
    </w:rPr>
  </w:style>
  <w:style w:type="paragraph" w:customStyle="1" w:styleId="FuncParam">
    <w:name w:val="FuncParam"/>
    <w:basedOn w:val="Normal"/>
    <w:next w:val="Normal"/>
    <w:pPr>
      <w:widowControl w:val="0"/>
      <w:spacing w:before="120" w:after="60"/>
    </w:pPr>
    <w:rPr>
      <w:b/>
      <w:szCs w:val="20"/>
      <w:lang w:val="en-US"/>
    </w:rPr>
  </w:style>
  <w:style w:type="paragraph" w:styleId="Header">
    <w:name w:val="header"/>
    <w:basedOn w:val="Normal"/>
    <w:pPr>
      <w:tabs>
        <w:tab w:val="center" w:pos="4320"/>
        <w:tab w:val="right" w:pos="8640"/>
      </w:tabs>
    </w:pPr>
    <w:rPr>
      <w:szCs w:val="20"/>
      <w:lang w:val="en-US"/>
    </w:rPr>
  </w:style>
  <w:style w:type="paragraph" w:styleId="List">
    <w:name w:val="List"/>
    <w:basedOn w:val="Normal"/>
    <w:pPr>
      <w:ind w:left="360" w:hanging="360"/>
    </w:pPr>
    <w:rPr>
      <w:szCs w:val="20"/>
      <w:lang w:val="en-US"/>
    </w:rPr>
  </w:style>
  <w:style w:type="paragraph" w:styleId="List2">
    <w:name w:val="List 2"/>
    <w:basedOn w:val="Normal"/>
    <w:pPr>
      <w:ind w:left="720" w:hanging="360"/>
    </w:pPr>
    <w:rPr>
      <w:szCs w:val="20"/>
      <w:lang w:val="en-US"/>
    </w:rPr>
  </w:style>
  <w:style w:type="paragraph" w:styleId="List3">
    <w:name w:val="List 3"/>
    <w:basedOn w:val="Normal"/>
    <w:pPr>
      <w:ind w:left="1080" w:hanging="360"/>
    </w:pPr>
    <w:rPr>
      <w:szCs w:val="20"/>
      <w:lang w:val="en-US"/>
    </w:rPr>
  </w:style>
  <w:style w:type="paragraph" w:styleId="ListBullet">
    <w:name w:val="List Bullet"/>
    <w:basedOn w:val="Normal"/>
    <w:autoRedefine/>
    <w:pPr>
      <w:numPr>
        <w:numId w:val="5"/>
      </w:numPr>
    </w:pPr>
    <w:rPr>
      <w:szCs w:val="20"/>
      <w:lang w:val="en-US"/>
    </w:rPr>
  </w:style>
  <w:style w:type="paragraph" w:styleId="ListContinue">
    <w:name w:val="List Continue"/>
    <w:basedOn w:val="Normal"/>
    <w:pPr>
      <w:spacing w:after="120"/>
      <w:ind w:left="360"/>
    </w:pPr>
    <w:rPr>
      <w:szCs w:val="20"/>
      <w:lang w:val="en-US"/>
    </w:rPr>
  </w:style>
  <w:style w:type="character" w:styleId="PageNumber">
    <w:name w:val="page number"/>
    <w:basedOn w:val="DefaultParagraphFont"/>
  </w:style>
  <w:style w:type="character" w:customStyle="1" w:styleId="Permission">
    <w:name w:val="Permission"/>
    <w:rPr>
      <w:rFonts w:ascii="Univers" w:hAnsi="Univers"/>
      <w:noProof w:val="0"/>
      <w:sz w:val="16"/>
      <w:lang w:val="en-US"/>
    </w:rPr>
  </w:style>
  <w:style w:type="paragraph" w:styleId="PlainText">
    <w:name w:val="Plain Text"/>
    <w:basedOn w:val="Normal"/>
    <w:pPr>
      <w:widowControl w:val="0"/>
    </w:pPr>
    <w:rPr>
      <w:rFonts w:ascii="Courier New" w:hAnsi="Courier New"/>
      <w:szCs w:val="20"/>
      <w:lang w:val="en-US"/>
    </w:rPr>
  </w:style>
  <w:style w:type="paragraph" w:customStyle="1" w:styleId="sectionexample">
    <w:name w:val="section example"/>
    <w:basedOn w:val="Normal"/>
    <w:pPr>
      <w:keepNext/>
      <w:jc w:val="both"/>
    </w:pPr>
    <w:rPr>
      <w:rFonts w:ascii="Courier New" w:hAnsi="Courier New"/>
      <w:b/>
      <w:szCs w:val="20"/>
      <w:lang w:val="en-US"/>
    </w:rPr>
  </w:style>
  <w:style w:type="paragraph" w:customStyle="1" w:styleId="sectiontext">
    <w:name w:val="section text"/>
    <w:basedOn w:val="Normal"/>
    <w:pPr>
      <w:keepLines/>
      <w:spacing w:before="240" w:after="240"/>
      <w:ind w:left="360"/>
      <w:jc w:val="both"/>
    </w:pPr>
    <w:rPr>
      <w:szCs w:val="20"/>
      <w:lang w:val="en-US"/>
    </w:rPr>
  </w:style>
  <w:style w:type="paragraph" w:customStyle="1" w:styleId="Standards">
    <w:name w:val="Standards"/>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696"/>
        <w:tab w:val="left" w:pos="7056"/>
        <w:tab w:val="left" w:pos="7416"/>
        <w:tab w:val="left" w:pos="7776"/>
        <w:tab w:val="left" w:pos="8136"/>
        <w:tab w:val="left" w:pos="8496"/>
        <w:tab w:val="left" w:pos="8856"/>
        <w:tab w:val="left" w:pos="9216"/>
      </w:tabs>
    </w:pPr>
    <w:rPr>
      <w:rFonts w:ascii="Univers" w:hAnsi="Univers"/>
      <w:sz w:val="18"/>
      <w:lang w:eastAsia="en-US"/>
    </w:rPr>
  </w:style>
  <w:style w:type="paragraph" w:styleId="TOC1">
    <w:name w:val="toc 1"/>
    <w:basedOn w:val="Normal"/>
    <w:next w:val="Normal"/>
    <w:autoRedefine/>
    <w:semiHidden/>
    <w:rPr>
      <w:szCs w:val="20"/>
      <w:lang w:val="en-US"/>
    </w:rPr>
  </w:style>
  <w:style w:type="paragraph" w:styleId="TOC2">
    <w:name w:val="toc 2"/>
    <w:basedOn w:val="Normal"/>
    <w:next w:val="Normal"/>
    <w:autoRedefine/>
    <w:semiHidden/>
    <w:pPr>
      <w:ind w:left="200"/>
    </w:pPr>
    <w:rPr>
      <w:szCs w:val="20"/>
      <w:lang w:val="en-US"/>
    </w:rPr>
  </w:style>
  <w:style w:type="paragraph" w:styleId="TOC3">
    <w:name w:val="toc 3"/>
    <w:basedOn w:val="Normal"/>
    <w:next w:val="Normal"/>
    <w:autoRedefine/>
    <w:semiHidden/>
    <w:pPr>
      <w:ind w:left="400"/>
    </w:pPr>
    <w:rPr>
      <w:szCs w:val="20"/>
      <w:lang w:val="en-US"/>
    </w:rPr>
  </w:style>
  <w:style w:type="paragraph" w:styleId="TOC4">
    <w:name w:val="toc 4"/>
    <w:basedOn w:val="Normal"/>
    <w:next w:val="Normal"/>
    <w:autoRedefine/>
    <w:semiHidden/>
    <w:pPr>
      <w:ind w:left="600"/>
    </w:pPr>
    <w:rPr>
      <w:szCs w:val="20"/>
      <w:lang w:val="en-US"/>
    </w:rPr>
  </w:style>
  <w:style w:type="paragraph" w:styleId="TOC5">
    <w:name w:val="toc 5"/>
    <w:basedOn w:val="Normal"/>
    <w:next w:val="Normal"/>
    <w:autoRedefine/>
    <w:semiHidden/>
    <w:pPr>
      <w:ind w:left="800"/>
    </w:pPr>
    <w:rPr>
      <w:szCs w:val="20"/>
      <w:lang w:val="en-US"/>
    </w:rPr>
  </w:style>
  <w:style w:type="paragraph" w:styleId="TOC6">
    <w:name w:val="toc 6"/>
    <w:basedOn w:val="Normal"/>
    <w:next w:val="Normal"/>
    <w:autoRedefine/>
    <w:semiHidden/>
    <w:pPr>
      <w:ind w:left="1000"/>
    </w:pPr>
    <w:rPr>
      <w:szCs w:val="20"/>
      <w:lang w:val="en-US"/>
    </w:rPr>
  </w:style>
  <w:style w:type="paragraph" w:styleId="TOC7">
    <w:name w:val="toc 7"/>
    <w:basedOn w:val="Normal"/>
    <w:next w:val="Normal"/>
    <w:autoRedefine/>
    <w:semiHidden/>
    <w:pPr>
      <w:ind w:left="1200"/>
    </w:pPr>
    <w:rPr>
      <w:szCs w:val="20"/>
      <w:lang w:val="en-US"/>
    </w:rPr>
  </w:style>
  <w:style w:type="paragraph" w:styleId="TOC8">
    <w:name w:val="toc 8"/>
    <w:basedOn w:val="Normal"/>
    <w:next w:val="Normal"/>
    <w:autoRedefine/>
    <w:semiHidden/>
    <w:pPr>
      <w:ind w:left="1400"/>
    </w:pPr>
    <w:rPr>
      <w:szCs w:val="20"/>
      <w:lang w:val="en-US"/>
    </w:rPr>
  </w:style>
  <w:style w:type="paragraph" w:styleId="TOC9">
    <w:name w:val="toc 9"/>
    <w:basedOn w:val="Normal"/>
    <w:next w:val="Normal"/>
    <w:autoRedefine/>
    <w:semiHidden/>
    <w:pPr>
      <w:ind w:left="1600"/>
    </w:pPr>
    <w:rPr>
      <w:szCs w:val="20"/>
      <w:lang w:val="en-US"/>
    </w:rPr>
  </w:style>
  <w:style w:type="paragraph" w:styleId="BalloonText">
    <w:name w:val="Balloon Text"/>
    <w:basedOn w:val="Normal"/>
    <w:semiHidden/>
    <w:rsid w:val="00E25D09"/>
    <w:rPr>
      <w:rFonts w:ascii="Tahoma" w:hAnsi="Tahoma" w:cs="Tahoma"/>
      <w:sz w:val="16"/>
      <w:szCs w:val="16"/>
    </w:rPr>
  </w:style>
  <w:style w:type="character" w:styleId="Hyperlink">
    <w:name w:val="Hyperlink"/>
    <w:rPr>
      <w:color w:val="0000FF"/>
      <w:u w:val="single"/>
    </w:rPr>
  </w:style>
  <w:style w:type="paragraph" w:styleId="ListBullet2">
    <w:name w:val="List Bullet 2"/>
    <w:basedOn w:val="Normal"/>
    <w:autoRedefine/>
    <w:pPr>
      <w:numPr>
        <w:numId w:val="6"/>
      </w:numPr>
    </w:pPr>
  </w:style>
  <w:style w:type="paragraph" w:styleId="ListBullet3">
    <w:name w:val="List Bullet 3"/>
    <w:basedOn w:val="Normal"/>
    <w:autoRedefine/>
    <w:pPr>
      <w:numPr>
        <w:numId w:val="7"/>
      </w:numPr>
    </w:pPr>
  </w:style>
  <w:style w:type="paragraph" w:styleId="ListBullet4">
    <w:name w:val="List Bullet 4"/>
    <w:basedOn w:val="Normal"/>
    <w:autoRedefine/>
    <w:pPr>
      <w:numPr>
        <w:numId w:val="8"/>
      </w:numPr>
    </w:pPr>
  </w:style>
  <w:style w:type="paragraph" w:styleId="Title">
    <w:name w:val="Title"/>
    <w:basedOn w:val="Normal"/>
    <w:qFormat/>
    <w:pPr>
      <w:spacing w:before="240" w:after="60"/>
      <w:jc w:val="center"/>
      <w:outlineLvl w:val="0"/>
    </w:pPr>
    <w:rPr>
      <w:rFonts w:cs="Arial"/>
      <w:b/>
      <w:bCs/>
      <w:kern w:val="28"/>
      <w:sz w:val="32"/>
      <w:szCs w:val="32"/>
    </w:rPr>
  </w:style>
  <w:style w:type="paragraph" w:customStyle="1" w:styleId="Script">
    <w:name w:val="Script"/>
    <w:basedOn w:val="Normal"/>
    <w:rsid w:val="003E6D47"/>
    <w:pPr>
      <w:ind w:left="360"/>
    </w:pPr>
    <w:rPr>
      <w:lang w:val="en-US"/>
    </w:rPr>
  </w:style>
  <w:style w:type="paragraph" w:customStyle="1" w:styleId="CellBUllet">
    <w:name w:val="Cell BUllet"/>
    <w:basedOn w:val="Script"/>
    <w:rsid w:val="003E6D47"/>
    <w:pPr>
      <w:numPr>
        <w:numId w:val="16"/>
      </w:numPr>
      <w:tabs>
        <w:tab w:val="num" w:pos="72"/>
      </w:tabs>
      <w:ind w:left="72" w:hanging="180"/>
    </w:pPr>
  </w:style>
  <w:style w:type="character" w:customStyle="1" w:styleId="FooterChar">
    <w:name w:val="Footer Char"/>
    <w:link w:val="Footer"/>
    <w:rsid w:val="00E44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622048">
      <w:bodyDiv w:val="1"/>
      <w:marLeft w:val="0"/>
      <w:marRight w:val="0"/>
      <w:marTop w:val="0"/>
      <w:marBottom w:val="0"/>
      <w:divBdr>
        <w:top w:val="none" w:sz="0" w:space="0" w:color="auto"/>
        <w:left w:val="none" w:sz="0" w:space="0" w:color="auto"/>
        <w:bottom w:val="none" w:sz="0" w:space="0" w:color="auto"/>
        <w:right w:val="none" w:sz="0" w:space="0" w:color="auto"/>
      </w:divBdr>
    </w:div>
    <w:div w:id="1457484386">
      <w:bodyDiv w:val="1"/>
      <w:marLeft w:val="0"/>
      <w:marRight w:val="0"/>
      <w:marTop w:val="0"/>
      <w:marBottom w:val="0"/>
      <w:divBdr>
        <w:top w:val="none" w:sz="0" w:space="0" w:color="auto"/>
        <w:left w:val="none" w:sz="0" w:space="0" w:color="auto"/>
        <w:bottom w:val="none" w:sz="0" w:space="0" w:color="auto"/>
        <w:right w:val="none" w:sz="0" w:space="0" w:color="auto"/>
      </w:divBdr>
    </w:div>
    <w:div w:id="1628512916">
      <w:bodyDiv w:val="1"/>
      <w:marLeft w:val="0"/>
      <w:marRight w:val="0"/>
      <w:marTop w:val="0"/>
      <w:marBottom w:val="0"/>
      <w:divBdr>
        <w:top w:val="none" w:sz="0" w:space="0" w:color="auto"/>
        <w:left w:val="none" w:sz="0" w:space="0" w:color="auto"/>
        <w:bottom w:val="none" w:sz="0" w:space="0" w:color="auto"/>
        <w:right w:val="none" w:sz="0" w:space="0" w:color="auto"/>
      </w:divBdr>
      <w:divsChild>
        <w:div w:id="586961084">
          <w:marLeft w:val="0"/>
          <w:marRight w:val="0"/>
          <w:marTop w:val="0"/>
          <w:marBottom w:val="0"/>
          <w:divBdr>
            <w:top w:val="none" w:sz="0" w:space="0" w:color="auto"/>
            <w:left w:val="none" w:sz="0" w:space="0" w:color="auto"/>
            <w:bottom w:val="none" w:sz="0" w:space="0" w:color="auto"/>
            <w:right w:val="none" w:sz="0" w:space="0" w:color="auto"/>
          </w:divBdr>
          <w:divsChild>
            <w:div w:id="840045717">
              <w:marLeft w:val="0"/>
              <w:marRight w:val="0"/>
              <w:marTop w:val="0"/>
              <w:marBottom w:val="0"/>
              <w:divBdr>
                <w:top w:val="none" w:sz="0" w:space="0" w:color="auto"/>
                <w:left w:val="none" w:sz="0" w:space="0" w:color="auto"/>
                <w:bottom w:val="none" w:sz="0" w:space="0" w:color="auto"/>
                <w:right w:val="none" w:sz="0" w:space="0" w:color="auto"/>
              </w:divBdr>
              <w:divsChild>
                <w:div w:id="1880042594">
                  <w:marLeft w:val="0"/>
                  <w:marRight w:val="0"/>
                  <w:marTop w:val="0"/>
                  <w:marBottom w:val="0"/>
                  <w:divBdr>
                    <w:top w:val="none" w:sz="0" w:space="0" w:color="auto"/>
                    <w:left w:val="none" w:sz="0" w:space="0" w:color="auto"/>
                    <w:bottom w:val="none" w:sz="0" w:space="0" w:color="auto"/>
                    <w:right w:val="none" w:sz="0" w:space="0" w:color="auto"/>
                  </w:divBdr>
                  <w:divsChild>
                    <w:div w:id="99006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8281">
          <w:marLeft w:val="0"/>
          <w:marRight w:val="0"/>
          <w:marTop w:val="0"/>
          <w:marBottom w:val="0"/>
          <w:divBdr>
            <w:top w:val="none" w:sz="0" w:space="0" w:color="auto"/>
            <w:left w:val="none" w:sz="0" w:space="0" w:color="auto"/>
            <w:bottom w:val="none" w:sz="0" w:space="0" w:color="auto"/>
            <w:right w:val="none" w:sz="0" w:space="0" w:color="auto"/>
          </w:divBdr>
          <w:divsChild>
            <w:div w:id="148840429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936092412">
      <w:bodyDiv w:val="1"/>
      <w:marLeft w:val="0"/>
      <w:marRight w:val="0"/>
      <w:marTop w:val="0"/>
      <w:marBottom w:val="0"/>
      <w:divBdr>
        <w:top w:val="none" w:sz="0" w:space="0" w:color="auto"/>
        <w:left w:val="none" w:sz="0" w:space="0" w:color="auto"/>
        <w:bottom w:val="none" w:sz="0" w:space="0" w:color="auto"/>
        <w:right w:val="none" w:sz="0" w:space="0" w:color="auto"/>
      </w:divBdr>
    </w:div>
    <w:div w:id="2066680720">
      <w:bodyDiv w:val="1"/>
      <w:marLeft w:val="0"/>
      <w:marRight w:val="0"/>
      <w:marTop w:val="0"/>
      <w:marBottom w:val="0"/>
      <w:divBdr>
        <w:top w:val="none" w:sz="0" w:space="0" w:color="auto"/>
        <w:left w:val="none" w:sz="0" w:space="0" w:color="auto"/>
        <w:bottom w:val="none" w:sz="0" w:space="0" w:color="auto"/>
        <w:right w:val="none" w:sz="0" w:space="0" w:color="auto"/>
      </w:divBdr>
    </w:div>
    <w:div w:id="213150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Neilson\Application%20Data\Microsoft\Templates\BTL%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BTL Document Template.dot</Template>
  <TotalTime>0</TotalTime>
  <Pages>1</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Overview</vt:lpstr>
    </vt:vector>
  </TitlesOfParts>
  <Company>Delta Controls</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
  <dc:creator>Carl Neilson</dc:creator>
  <cp:keywords/>
  <cp:lastModifiedBy>Emily McMillan</cp:lastModifiedBy>
  <cp:revision>11</cp:revision>
  <cp:lastPrinted>1900-01-01T05:00:00Z</cp:lastPrinted>
  <dcterms:created xsi:type="dcterms:W3CDTF">2018-12-05T14:50:00Z</dcterms:created>
  <dcterms:modified xsi:type="dcterms:W3CDTF">2020-01-10T15:53:00Z</dcterms:modified>
</cp:coreProperties>
</file>